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5F" w:rsidRPr="00A31B05" w:rsidRDefault="0000185F">
      <w:pPr>
        <w:rPr>
          <w:rStyle w:val="a3"/>
          <w:rFonts w:ascii="Times New Roman" w:hAnsi="Times New Roman" w:cs="Times New Roman"/>
          <w:b w:val="0"/>
          <w:i/>
          <w:color w:val="222222"/>
          <w:sz w:val="32"/>
          <w:szCs w:val="32"/>
          <w:shd w:val="clear" w:color="auto" w:fill="FFFFFF"/>
        </w:rPr>
      </w:pPr>
      <w:r w:rsidRPr="00A31B05">
        <w:rPr>
          <w:rStyle w:val="a3"/>
          <w:rFonts w:ascii="Times New Roman" w:hAnsi="Times New Roman" w:cs="Times New Roman"/>
          <w:b w:val="0"/>
          <w:i/>
          <w:color w:val="222222"/>
          <w:sz w:val="32"/>
          <w:szCs w:val="32"/>
          <w:shd w:val="clear" w:color="auto" w:fill="FFFFFF"/>
        </w:rPr>
        <w:t xml:space="preserve">                Как избежать теплового и солнечного удара?</w:t>
      </w:r>
      <w:r w:rsidR="00223F6A" w:rsidRPr="00A31B05">
        <w:rPr>
          <w:rStyle w:val="a3"/>
          <w:rFonts w:ascii="Times New Roman" w:hAnsi="Times New Roman" w:cs="Times New Roman"/>
          <w:b w:val="0"/>
          <w:i/>
          <w:color w:val="222222"/>
          <w:sz w:val="32"/>
          <w:szCs w:val="32"/>
          <w:shd w:val="clear" w:color="auto" w:fill="FFFFFF"/>
        </w:rPr>
        <w:t xml:space="preserve"> </w:t>
      </w:r>
    </w:p>
    <w:p w:rsidR="00223F6A" w:rsidRPr="00A31B05" w:rsidRDefault="00223F6A">
      <w:pPr>
        <w:rPr>
          <w:rStyle w:val="a3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A31B05" w:rsidRDefault="0000185F" w:rsidP="00A31B05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A31B05">
        <w:rPr>
          <w:rStyle w:val="a3"/>
          <w:rFonts w:ascii="Times New Roman" w:hAnsi="Times New Roman" w:cs="Times New Roman"/>
          <w:b w:val="0"/>
          <w:i/>
          <w:color w:val="222222"/>
          <w:sz w:val="32"/>
          <w:szCs w:val="32"/>
          <w:shd w:val="clear" w:color="auto" w:fill="FFFFFF"/>
        </w:rPr>
        <w:t xml:space="preserve">Перегревание организма — одна из самых серьёзных проблем, которые </w:t>
      </w:r>
      <w:proofErr w:type="gramStart"/>
      <w:r w:rsidRPr="00A31B05">
        <w:rPr>
          <w:rStyle w:val="a3"/>
          <w:rFonts w:ascii="Times New Roman" w:hAnsi="Times New Roman" w:cs="Times New Roman"/>
          <w:b w:val="0"/>
          <w:i/>
          <w:color w:val="222222"/>
          <w:sz w:val="32"/>
          <w:szCs w:val="32"/>
          <w:shd w:val="clear" w:color="auto" w:fill="FFFFFF"/>
        </w:rPr>
        <w:t>могут</w:t>
      </w:r>
      <w:proofErr w:type="gramEnd"/>
      <w:r w:rsidRPr="00A31B05">
        <w:rPr>
          <w:rStyle w:val="a3"/>
          <w:rFonts w:ascii="Times New Roman" w:hAnsi="Times New Roman" w:cs="Times New Roman"/>
          <w:b w:val="0"/>
          <w:i/>
          <w:color w:val="222222"/>
          <w:sz w:val="32"/>
          <w:szCs w:val="32"/>
          <w:shd w:val="clear" w:color="auto" w:fill="FFFFFF"/>
        </w:rPr>
        <w:t xml:space="preserve"> возникнут в жаркое время года. При высокой температуре воздуха вы можете пострадать от теплового или солнечного удара. Симптомы у них почти одинаковые, но солнечный удар намного опаснее — он сопровождается очень высокой температурой, после него организм нуждается в более длительном восстановлении. Тепловой удар возникает при долгом пребывании на жаре (в том числе и в закрытом помещении), солнечный же может быть вызван пребыванием под прямыми лучами солнца. Результат — нарушение естественной терморегуляции нашего тела.</w:t>
      </w:r>
      <w:r w:rsidRPr="00A31B05">
        <w:rPr>
          <w:rStyle w:val="apple-converted-space"/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 </w:t>
      </w:r>
      <w:r w:rsidRPr="00A31B05">
        <w:rPr>
          <w:rFonts w:ascii="Times New Roman" w:hAnsi="Times New Roman" w:cs="Times New Roman"/>
          <w:b/>
          <w:i/>
          <w:color w:val="222222"/>
          <w:sz w:val="32"/>
          <w:szCs w:val="32"/>
        </w:rPr>
        <w:br/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Как известно, нормальная температура нашего организма составляет около</w:t>
      </w:r>
      <w:r w:rsidRPr="00A31B05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A31B05">
        <w:rPr>
          <w:rStyle w:val="a3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36,6</w:t>
      </w:r>
      <w:r w:rsidRPr="00A31B05">
        <w:rPr>
          <w:rStyle w:val="apple-converted-space"/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 </w:t>
      </w:r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градусов Цельсия (у некоторых людей — до 37, это вариант нормы). Наше тело — это уникальная биологическая система, имеющая очень высокий уровень адаптации к постоянно меняющимся условиям окружающей среды. </w:t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31B05">
        <w:rPr>
          <w:rStyle w:val="a3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Итак, что же должно насторожить?</w:t>
      </w:r>
      <w:r w:rsidRPr="00A31B05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Первые признаки теплового и солнечного удара — тошнота, рвота, сильная беспричинная головная боль, головокружение без видимых причин, учащение ритма сердечных сокращений, частое поверхностное дыхание, одышка, спазмы мускулатуры (иногда — очень болезненные), прекращение или резкое уменьшение потоотделение, повышение температуры и сухости кожи, потеря сознания. Постарайтесь запомнить перечисленные выше симптомы, чтобы сразу же обратить внимание на ухудшение самочувствия в летнюю жару и быстро обратиться за помощью.</w:t>
      </w:r>
      <w:r w:rsidRPr="00A31B05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Тепловой или солнечный удар может возникнуть у любого человека, даже абсолютно здорового, после длительного воздействия прямых лучей солнца или высокой температуры </w:t>
      </w:r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 xml:space="preserve">окружающей среды. Более чувствительны к этим факторам люди, страдающие сахарным диабетом, </w:t>
      </w:r>
      <w:proofErr w:type="gramStart"/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сердечно-сосудистыми</w:t>
      </w:r>
      <w:proofErr w:type="gramEnd"/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заболеваниями, кожными недугами, алкоголизмом, а также принимающие некоторые сильнодействующие медикаменты. Вероятность теплового или солнечного удара повышается при регулярном злоупотреблении алкогольными напитками, регулярного продолжительного воздействия высокой температуры (например, при работе в тяжёлых условиях), слишком интенсивной нагрузке во время спортивных тренировок, недостаточном потреблении жидкости в жаркие дни, </w:t>
      </w:r>
      <w:proofErr w:type="spellStart"/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гипергидрозе</w:t>
      </w:r>
      <w:proofErr w:type="spellEnd"/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(слишком обильном потоотделении), некоторых нарушениях обмена веществ. В группу риска также попадают пожилые люди, дети, беременные.</w:t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Что же делать, </w:t>
      </w:r>
      <w:proofErr w:type="gramStart"/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если</w:t>
      </w:r>
      <w:proofErr w:type="gramEnd"/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несмотря на все принятые меры предосторожности вы всё же плохо себя почувствовали? При возникновении первых симптомов неблагополучия (обычно это тошнота, головокружение, некоторое нарушение координации движений) немедленно переместитесь в тень или зайдите в магазин, оборудованный кондиционерами (сейчас в большинстве торговых точек поддерживается благоприятный климат). Немедленно выпейте стакан холодной воды мелкими глотками, примите удобную позу, отдохните в течение 10 — 15 минут. </w:t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Расстегните или снимите плотно прилегающие к телу предметы одежды, ослабьте ремень. Таким </w:t>
      </w:r>
      <w:proofErr w:type="gramStart"/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образом</w:t>
      </w:r>
      <w:proofErr w:type="gramEnd"/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вы предотвратите прогрессирование обезвоживания. При ухудшении состояния как можно быстрее обратитесь к врачу (желательно вызвать «скорую помощь»). Медлить нельзя — при перегревании в первую очередь страдает головной мозг, а также центральная нервная система. Это может привести к очень тяжёлым последствиям.</w:t>
      </w:r>
      <w:r w:rsidRPr="00A31B05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 некоторых людей тепловой и солнечный удар вызывает</w:t>
      </w:r>
      <w:r w:rsidRPr="00A31B05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A31B05">
        <w:rPr>
          <w:rStyle w:val="a3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шоковое состояние</w:t>
      </w:r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Наполненность пульса уменьшается, снижается артериальное давление, губы и ногти приобретают характерный синеватый оттенок. Кожа становится влажной и прохладной, </w:t>
      </w:r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>возможна потеря сознания, отёк внутренних органов и головного мозга. Это очень опасное состояние, требующее немедленного помещения больного в отделение интенсивной терапии.</w:t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31B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E458773" wp14:editId="1C69EEDE">
            <wp:extent cx="4762500" cy="3162300"/>
            <wp:effectExtent l="0" t="0" r="0" b="0"/>
            <wp:docPr id="2" name="Рисунок 2" descr="http://www.diets.ru/data/cache/2011jul/07/55/287817_22578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ets.ru/data/cache/2011jul/07/55/287817_22578nothumb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Для предотвращения теплового и солнечного удара следите за</w:t>
      </w:r>
      <w:r w:rsidRPr="00A31B05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hyperlink r:id="rId6" w:history="1">
        <w:r w:rsidRPr="00A31B05">
          <w:rPr>
            <w:rStyle w:val="a4"/>
            <w:rFonts w:ascii="Times New Roman" w:hAnsi="Times New Roman" w:cs="Times New Roman"/>
            <w:color w:val="auto"/>
            <w:sz w:val="32"/>
            <w:szCs w:val="32"/>
            <w:shd w:val="clear" w:color="auto" w:fill="FFFFFF"/>
          </w:rPr>
          <w:t>водным балансом</w:t>
        </w:r>
      </w:hyperlink>
      <w:r w:rsidRPr="00A31B0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вашего организма. Пейте не менее 2,5 л воды в день, ешьте сочные фрукты и овощи в свежем виде. Пусть в вашем рационе присутствуют нежирные кисломолочные продукты, натуральные соки, минеральная вода. При отсутствии противопоказаний желательно соблюдать сбалансированную диету с ограниченным количеством углеводов и преобладанием продуктов, богатых калием и нерастворимой клетчаткой. Плотная, обильная еда способствует выделению большого количества энергии. Высокая температура окружающей среды не позволит ему использовать эту энергию по назначению, поэтому весьма вероятно перегревание. Откажитесь от алкоголя и сигарет, уменьшите интенсивность спортивных тренировок (или же посещайте спортивный зал с климатическим контролем).</w:t>
      </w:r>
      <w:r w:rsidRPr="00A31B05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Чтобы избежать солнечного удара, держитесь теневой стороны во время прогулок. Носите лёгкие головные уборы из натурального материала — этот изысканный аксессуар не только дополнит ваш гардероб, но и убережёт вас от палящих солнечных лучей.</w:t>
      </w:r>
      <w:r w:rsidRPr="00A31B05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lastRenderedPageBreak/>
        <w:br/>
      </w:r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Летом носите одежду из натуральных тканей, свободного покроя. Избегайте облегающих фигуру вещей из плотной ткани — выглядят они красиво, но теплообмен в них замедляется, что может привести к перегреванию. Для защиты от прямых солнечных лучей используйте воздушные шарфы, накидки, зонтики из лёгких тканей.</w:t>
      </w:r>
      <w:r w:rsidRPr="00A31B05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31B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6FD74F2" wp14:editId="647C2787">
            <wp:extent cx="4762500" cy="3181350"/>
            <wp:effectExtent l="0" t="0" r="0" b="0"/>
            <wp:docPr id="1" name="Рисунок 1" descr="http://www.diets.ru/data/cache/2011jul/07/48/287814_26598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ets.ru/data/cache/2011jul/07/48/287814_26598nothumb5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Если у вас есть маленькие дети, во время летних прогулок соблюдайте особую осторожность. У детей механизм терморегуляции ещё только формируется, и там, где взрослый почувствует лишь лёгкое недомогание, малыш может очень серьёзно пострадать. Не допускайте длительного пребывания ребёнка под прямыми лучами солнца, в жаркую погоду уменьшайте продолжительность ежедневных прогулок или же измените режим — выходите из дома рано утром и вечером после заката.</w:t>
      </w:r>
      <w:r w:rsidRPr="00A31B05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Следите за тем, чтобы ваш малыш летом носил головной убор. Сейчас в магазинах можно купить разнообразные кепки, панамки, шапочки, которые идеально дополнят любой гардероб. Отдайте предпочтение изделиям из хлопка, батиста или тонкого льна. Одевайте ребёнка по погоде — пусть его тело свободно дышит.</w:t>
      </w:r>
      <w:r w:rsidRPr="00A31B05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31B05">
        <w:rPr>
          <w:rFonts w:ascii="Times New Roman" w:hAnsi="Times New Roman" w:cs="Times New Roman"/>
          <w:color w:val="222222"/>
          <w:sz w:val="32"/>
          <w:szCs w:val="32"/>
        </w:rPr>
        <w:lastRenderedPageBreak/>
        <w:br/>
      </w:r>
      <w:r w:rsidRPr="00A31B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Тепловой и солнечный удар у детей проявляется так же, как у взрослых, но все симптомы прогрессируют намного быстрее. </w:t>
      </w:r>
    </w:p>
    <w:p w:rsidR="006A5960" w:rsidRPr="00A31B05" w:rsidRDefault="0000185F" w:rsidP="00A31B05">
      <w:pPr>
        <w:jc w:val="both"/>
        <w:rPr>
          <w:rFonts w:ascii="Times New Roman" w:hAnsi="Times New Roman" w:cs="Times New Roman"/>
          <w:sz w:val="32"/>
          <w:szCs w:val="32"/>
        </w:rPr>
      </w:pPr>
      <w:r w:rsidRPr="00A31B05">
        <w:rPr>
          <w:rFonts w:ascii="Times New Roman" w:hAnsi="Times New Roman" w:cs="Times New Roman"/>
          <w:color w:val="222222"/>
          <w:sz w:val="32"/>
          <w:szCs w:val="32"/>
        </w:rPr>
        <w:br/>
      </w:r>
      <w:bookmarkStart w:id="0" w:name="_GoBack"/>
      <w:bookmarkEnd w:id="0"/>
    </w:p>
    <w:sectPr w:rsidR="006A5960" w:rsidRPr="00A3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5F"/>
    <w:rsid w:val="0000185F"/>
    <w:rsid w:val="000436F9"/>
    <w:rsid w:val="000A745B"/>
    <w:rsid w:val="00223F6A"/>
    <w:rsid w:val="00365DC2"/>
    <w:rsid w:val="006A5960"/>
    <w:rsid w:val="009771C3"/>
    <w:rsid w:val="00A31B05"/>
    <w:rsid w:val="00DA29A1"/>
    <w:rsid w:val="00DD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185F"/>
    <w:rPr>
      <w:b/>
      <w:bCs/>
    </w:rPr>
  </w:style>
  <w:style w:type="character" w:customStyle="1" w:styleId="apple-converted-space">
    <w:name w:val="apple-converted-space"/>
    <w:basedOn w:val="a0"/>
    <w:rsid w:val="0000185F"/>
  </w:style>
  <w:style w:type="character" w:styleId="a4">
    <w:name w:val="Hyperlink"/>
    <w:basedOn w:val="a0"/>
    <w:uiPriority w:val="99"/>
    <w:semiHidden/>
    <w:unhideWhenUsed/>
    <w:rsid w:val="000018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185F"/>
    <w:rPr>
      <w:b/>
      <w:bCs/>
    </w:rPr>
  </w:style>
  <w:style w:type="character" w:customStyle="1" w:styleId="apple-converted-space">
    <w:name w:val="apple-converted-space"/>
    <w:basedOn w:val="a0"/>
    <w:rsid w:val="0000185F"/>
  </w:style>
  <w:style w:type="character" w:styleId="a4">
    <w:name w:val="Hyperlink"/>
    <w:basedOn w:val="a0"/>
    <w:uiPriority w:val="99"/>
    <w:semiHidden/>
    <w:unhideWhenUsed/>
    <w:rsid w:val="000018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ets.ru/article/21267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Exit</cp:lastModifiedBy>
  <cp:revision>1</cp:revision>
  <dcterms:created xsi:type="dcterms:W3CDTF">2016-06-21T13:56:00Z</dcterms:created>
  <dcterms:modified xsi:type="dcterms:W3CDTF">2016-06-21T19:13:00Z</dcterms:modified>
</cp:coreProperties>
</file>