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A" w:rsidRPr="000C70EA" w:rsidRDefault="000C70EA" w:rsidP="000C70EA">
      <w:pPr>
        <w:jc w:val="center"/>
        <w:rPr>
          <w:b/>
          <w:sz w:val="30"/>
          <w:szCs w:val="30"/>
        </w:rPr>
      </w:pPr>
      <w:r w:rsidRPr="000C70EA">
        <w:rPr>
          <w:b/>
          <w:sz w:val="30"/>
          <w:szCs w:val="30"/>
        </w:rPr>
        <w:t>Об эпидемиологической ситуации в мире по инфекционным заболеваниям, в том числе, представляющим чрезвычайную ситуацию в области общественного здравоохранения, имеющую международное значение.</w:t>
      </w:r>
    </w:p>
    <w:p w:rsidR="000C70EA" w:rsidRDefault="000C70EA"/>
    <w:p w:rsidR="000C70EA" w:rsidRPr="000C70EA" w:rsidRDefault="000C70EA">
      <w:r w:rsidRPr="000C70EA">
        <w:rPr>
          <w:b/>
        </w:rPr>
        <w:t>Сибирская язва в Турции</w:t>
      </w:r>
      <w:r>
        <w:t>.</w:t>
      </w:r>
      <w:r w:rsidRPr="000C70EA">
        <w:t xml:space="preserve"> </w:t>
      </w:r>
    </w:p>
    <w:p w:rsidR="000C70EA" w:rsidRDefault="000C70EA"/>
    <w:p w:rsidR="000C70EA" w:rsidRDefault="000C70EA">
      <w:r>
        <w:tab/>
      </w:r>
      <w:r>
        <w:t xml:space="preserve">По данным министерства здравоохранения Турции в конце августа – начале сентября текущего года в западных и центральных районах страны было зарегистрировано несколько случаев заболевания сибирской язвой среди населения. В г. Анкара и Восточной провинции </w:t>
      </w:r>
      <w:proofErr w:type="spellStart"/>
      <w:r>
        <w:t>Сивас</w:t>
      </w:r>
      <w:proofErr w:type="spellEnd"/>
      <w:r>
        <w:t xml:space="preserve"> были зарегистрированы случаи заболевания сибирской язвой среди скота. </w:t>
      </w:r>
      <w:proofErr w:type="spellStart"/>
      <w:r>
        <w:t>Заражѐнный</w:t>
      </w:r>
      <w:proofErr w:type="spellEnd"/>
      <w:r>
        <w:t xml:space="preserve"> скот в Анкару был импортирован из Бразилии. Ферма, которая продала </w:t>
      </w:r>
      <w:proofErr w:type="spellStart"/>
      <w:r>
        <w:t>заражѐнный</w:t>
      </w:r>
      <w:proofErr w:type="spellEnd"/>
      <w:r>
        <w:t xml:space="preserve"> скот на праздник жертвоприношения Курбан-байрам, была помещена в карантин. Согласно сообщениям турецких СМИ, соглашение об импорте крупного рогатого скота с Бразилией не предусматривало медицинского осмотра животных турецкими официальными лицами. Справочно: сибирская язва — инфекционное заболевание, опасное для человека и животных. Заражение человека происходит при уходе за больными сибирской язвой животными, в процессе их убоя, снятия шкур, разделки туш, кулинарной обработке мяса, хранении, транспортировке, первичной переработке и реализации обсемененного возбудителями сибирской язвы животного сырья. Также можно заразиться в очагах при непосредственном контакте с зараженной почвой либо вдыхании пыли, содержащей зараженные частицы почвы. </w:t>
      </w:r>
    </w:p>
    <w:p w:rsidR="000C70EA" w:rsidRDefault="000C70EA">
      <w:r>
        <w:tab/>
      </w:r>
      <w:r>
        <w:t xml:space="preserve">Для предупреждения заражения не следует приобретать продукты животного происхождения в местах несанкционированной торговли, не допускать контакта с заболевшими животными или инфицированными продуктами животного происхождения, не участвовать в вынужденном убое, разделке туш и захоронении трупов павших животных. Не рекомендуется покупать меховые, кожаные изделия у частных торговцев. </w:t>
      </w:r>
    </w:p>
    <w:p w:rsidR="000C70EA" w:rsidRDefault="000C70EA"/>
    <w:p w:rsidR="000C70EA" w:rsidRDefault="000C70EA">
      <w:r w:rsidRPr="000C70EA">
        <w:rPr>
          <w:b/>
        </w:rPr>
        <w:t>Лихорадка Эбола в Демократической Республике Конго</w:t>
      </w:r>
      <w:r>
        <w:t xml:space="preserve"> </w:t>
      </w:r>
    </w:p>
    <w:p w:rsidR="000C70EA" w:rsidRDefault="000C70EA"/>
    <w:p w:rsidR="000C70EA" w:rsidRDefault="000C70EA">
      <w:r>
        <w:tab/>
      </w:r>
      <w:r>
        <w:t xml:space="preserve">1 августа 2018 года ВОЗ была проинформирована Министерством здравоохранения Демократической Республики Конго о болезни, вызванной вирусом Эбола (далее – БВВЭ). Ситуация усложняется тем, что вспышка болезни проходит в провинциях, в которых идет военный конфликт. Обе эти провинции являются густонаселенными, там постоянно происходит интенсивное передвижение большого количества людей. С 4 мая по 15 октября 2018 года всего было зарегистрировано 216 случаев БВВЭ, из которых 181 случай был подтвержден лабораторно, 139 случаев закончились смертельным исходом. </w:t>
      </w:r>
    </w:p>
    <w:p w:rsidR="000C70EA" w:rsidRPr="000C70EA" w:rsidRDefault="000C70EA">
      <w:pPr>
        <w:rPr>
          <w:i/>
        </w:rPr>
      </w:pPr>
      <w:r>
        <w:lastRenderedPageBreak/>
        <w:tab/>
      </w:r>
      <w:r w:rsidRPr="000C70EA">
        <w:rPr>
          <w:i/>
        </w:rPr>
        <w:t>Справочно: передача инфекции при БВВЭ осуществляется при прямом или опосредованном контакте с инфицированными биологическими жидкостями организма заболевшего человека или животного, а также половым путем. Вирус не передается воздушно</w:t>
      </w:r>
      <w:r>
        <w:rPr>
          <w:i/>
        </w:rPr>
        <w:t xml:space="preserve"> </w:t>
      </w:r>
      <w:bookmarkStart w:id="0" w:name="_GoBack"/>
      <w:bookmarkEnd w:id="0"/>
      <w:r w:rsidRPr="000C70EA">
        <w:rPr>
          <w:i/>
        </w:rPr>
        <w:t xml:space="preserve">капельным путем. </w:t>
      </w:r>
      <w:proofErr w:type="gramStart"/>
      <w:r w:rsidRPr="000C70EA">
        <w:rPr>
          <w:i/>
        </w:rPr>
        <w:t xml:space="preserve">Основной мерой профилактики заноса и распространения лихорадки Эбола является раннее выявление лиц с симптомами заболевания, их изоляция, наблюдение за контактными, строгое соблюдение санитарно-противоэпидемического режима и мер биобезопасности при оказании медицинской помощи таким лицам и уходе за ними. </w:t>
      </w:r>
      <w:proofErr w:type="gramEnd"/>
    </w:p>
    <w:p w:rsidR="000C70EA" w:rsidRDefault="000C70EA"/>
    <w:p w:rsidR="000C70EA" w:rsidRPr="000C70EA" w:rsidRDefault="000C70EA">
      <w:pPr>
        <w:rPr>
          <w:b/>
        </w:rPr>
      </w:pPr>
      <w:r w:rsidRPr="000C70EA">
        <w:rPr>
          <w:b/>
        </w:rPr>
        <w:t>Холера</w:t>
      </w:r>
      <w:r w:rsidRPr="000C70EA">
        <w:rPr>
          <w:b/>
        </w:rPr>
        <w:t>.</w:t>
      </w:r>
    </w:p>
    <w:p w:rsidR="000C70EA" w:rsidRDefault="000C70EA"/>
    <w:p w:rsidR="000C70EA" w:rsidRDefault="000C70EA">
      <w:r>
        <w:tab/>
      </w:r>
      <w:r>
        <w:t xml:space="preserve">Всего с начала года в 37 странах мира зарегистрировано более 72 тыс. случаев холеры, из них около 1780 случаев завершились летальным исходом. 94% всех зарегистрированных случаев холеры приходится на страны Африки. В Нигерии за прошедший период 2018 года всего заболело более 24 тыс. человек, 434 случая заболевания закончились летальным исходом. В Демократической Республике Конго заболело более 21 тыс. человек, более 700 – с летальным исходом. В сентябре 2018 года в результате вспышки холеры в Зимбабве умерли 32 человека. Всего выявлено более 7500 случаев заражения. Для предотвращения распространения эпидемии, власти страны ввели в столице государства чрезвычайное положение. Причина вспышки заболевания, как отмечается, связана с недостаточно развитой инфраструктурой, загрязнением водоемов. </w:t>
      </w:r>
    </w:p>
    <w:p w:rsidR="00484F44" w:rsidRPr="000C70EA" w:rsidRDefault="000C70EA">
      <w:pPr>
        <w:rPr>
          <w:i/>
        </w:rPr>
      </w:pPr>
      <w:r>
        <w:tab/>
      </w:r>
      <w:proofErr w:type="gramStart"/>
      <w:r w:rsidRPr="000C70EA">
        <w:rPr>
          <w:i/>
        </w:rPr>
        <w:t>Справочно: чтобы предупредить заражение при выезде в страны, неблагополучные по холере, необходимо соблюдать определенные правила при организации своего пребывания за рубежом: прием пищи допускается в определенных пунктах питания, где используются продукты гарантированного качества промышленного производства; запрещается использование в пищу продуктов, не прошедших гарантированную технологическую обработку, а также приобретенных в местах уличной торговли;</w:t>
      </w:r>
      <w:proofErr w:type="gramEnd"/>
      <w:r w:rsidRPr="000C70EA">
        <w:rPr>
          <w:i/>
        </w:rPr>
        <w:t xml:space="preserve"> </w:t>
      </w:r>
      <w:proofErr w:type="gramStart"/>
      <w:r w:rsidRPr="000C70EA">
        <w:rPr>
          <w:i/>
        </w:rPr>
        <w:t>для питья должна использоваться бутилированная или кипяченая вода, напитки, соки промышленного производства; не рекомендуется использовать лед для охлаждения напитков; для мытья фруктов и овощей необходимо использовать только кипяченую или бутилированную воду; не рекомендуется проведение экскурсий, других мероприятий (охота, рыбалка) в местах, не обозначенных официальной программой; купание разрешается только в бассейнах и специальных водоемах, определенных туристическим маршрутом;</w:t>
      </w:r>
      <w:proofErr w:type="gramEnd"/>
      <w:r w:rsidRPr="000C70EA">
        <w:rPr>
          <w:i/>
        </w:rPr>
        <w:t xml:space="preserve"> обязательно строгое соблюдение правил личной гигиены, в т.ч. гигиены рук.</w:t>
      </w:r>
    </w:p>
    <w:sectPr w:rsidR="00484F44" w:rsidRPr="000C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EA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575B1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F06"/>
    <w:rsid w:val="0007371D"/>
    <w:rsid w:val="0007380A"/>
    <w:rsid w:val="000745FD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218"/>
    <w:rsid w:val="00084C73"/>
    <w:rsid w:val="0008529E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0EA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69A7"/>
    <w:rsid w:val="001A6A83"/>
    <w:rsid w:val="001A6B2F"/>
    <w:rsid w:val="001A6DAA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0E7E"/>
    <w:rsid w:val="001F19E7"/>
    <w:rsid w:val="001F1B61"/>
    <w:rsid w:val="001F29CA"/>
    <w:rsid w:val="001F2F1D"/>
    <w:rsid w:val="001F3906"/>
    <w:rsid w:val="001F39A5"/>
    <w:rsid w:val="001F3DF8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405C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76F48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50229"/>
    <w:rsid w:val="00450250"/>
    <w:rsid w:val="004502AC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7C6"/>
    <w:rsid w:val="005B3904"/>
    <w:rsid w:val="005B3978"/>
    <w:rsid w:val="005B3B69"/>
    <w:rsid w:val="005B3F93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9ED"/>
    <w:rsid w:val="005F0EEC"/>
    <w:rsid w:val="005F0FFB"/>
    <w:rsid w:val="005F1740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258"/>
    <w:rsid w:val="007064F0"/>
    <w:rsid w:val="0070650A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9B2"/>
    <w:rsid w:val="00761E0A"/>
    <w:rsid w:val="00761F1A"/>
    <w:rsid w:val="007621C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0A"/>
    <w:rsid w:val="00786FF0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4B5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FE7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3C6C"/>
    <w:rsid w:val="00874F33"/>
    <w:rsid w:val="00875084"/>
    <w:rsid w:val="00875369"/>
    <w:rsid w:val="008758A6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1B67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04C"/>
    <w:rsid w:val="00A217CB"/>
    <w:rsid w:val="00A21941"/>
    <w:rsid w:val="00A21C6B"/>
    <w:rsid w:val="00A221D7"/>
    <w:rsid w:val="00A22217"/>
    <w:rsid w:val="00A22A3C"/>
    <w:rsid w:val="00A22B1E"/>
    <w:rsid w:val="00A23382"/>
    <w:rsid w:val="00A234E0"/>
    <w:rsid w:val="00A24287"/>
    <w:rsid w:val="00A2439C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9E6"/>
    <w:rsid w:val="00A71457"/>
    <w:rsid w:val="00A71EFE"/>
    <w:rsid w:val="00A7258F"/>
    <w:rsid w:val="00A72C30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61C"/>
    <w:rsid w:val="00AE3C9E"/>
    <w:rsid w:val="00AE3D44"/>
    <w:rsid w:val="00AE4463"/>
    <w:rsid w:val="00AE47E2"/>
    <w:rsid w:val="00AE538E"/>
    <w:rsid w:val="00AE55CC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4B24"/>
    <w:rsid w:val="00BD5D41"/>
    <w:rsid w:val="00BD5D72"/>
    <w:rsid w:val="00BD722A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35D4"/>
    <w:rsid w:val="00D23C0E"/>
    <w:rsid w:val="00D23E5B"/>
    <w:rsid w:val="00D244B4"/>
    <w:rsid w:val="00D24833"/>
    <w:rsid w:val="00D24914"/>
    <w:rsid w:val="00D25108"/>
    <w:rsid w:val="00D2555A"/>
    <w:rsid w:val="00D2685F"/>
    <w:rsid w:val="00D26B7C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3D64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303"/>
    <w:rsid w:val="00DA37A3"/>
    <w:rsid w:val="00DA3DC9"/>
    <w:rsid w:val="00DA4A6D"/>
    <w:rsid w:val="00DA5D72"/>
    <w:rsid w:val="00DA7353"/>
    <w:rsid w:val="00DA73C9"/>
    <w:rsid w:val="00DA75D0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BCB"/>
    <w:rsid w:val="00DB705A"/>
    <w:rsid w:val="00DB7324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934"/>
    <w:rsid w:val="00DF5A36"/>
    <w:rsid w:val="00DF5EBE"/>
    <w:rsid w:val="00DF5FAE"/>
    <w:rsid w:val="00DF6025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7262"/>
    <w:rsid w:val="00F177A6"/>
    <w:rsid w:val="00F178B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14CA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390"/>
    <w:rsid w:val="00FE662C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2018-12-05T05:37:00Z</dcterms:created>
  <dcterms:modified xsi:type="dcterms:W3CDTF">2018-12-05T05:46:00Z</dcterms:modified>
</cp:coreProperties>
</file>