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E5" w:rsidRDefault="008D47E5" w:rsidP="008D47E5">
      <w:pPr>
        <w:jc w:val="center"/>
      </w:pPr>
      <w:r>
        <w:t>ИЕРСИНИОЗЫ. МЕРЫ ПРОФИЛАКТИКИ</w:t>
      </w:r>
    </w:p>
    <w:p w:rsidR="008D47E5" w:rsidRDefault="008D47E5"/>
    <w:p w:rsidR="008D47E5" w:rsidRDefault="008D47E5">
      <w:r>
        <w:tab/>
      </w:r>
      <w:r>
        <w:t xml:space="preserve">Иерсиниоз – инфекционное заболевание человека и животных, характеризующееся разнообразием клинических проявлений. Существует две клинические формы болезни: </w:t>
      </w:r>
      <w:proofErr w:type="gramStart"/>
      <w:r>
        <w:t>кишечный</w:t>
      </w:r>
      <w:proofErr w:type="gramEnd"/>
      <w:r>
        <w:t xml:space="preserve"> иерсиниоз и псевдотуберкулез. </w:t>
      </w:r>
      <w:r>
        <w:tab/>
      </w:r>
      <w:r>
        <w:t>Иерсиниозы распространены повсеместно. Основной особенностью возбудителей иерсиниозов является способность длительно сохраняться и размножат</w:t>
      </w:r>
      <w:r>
        <w:t>ься при низких температурах (-4</w:t>
      </w:r>
      <w:proofErr w:type="gramStart"/>
      <w:r>
        <w:rPr>
          <w:rFonts w:cs="Times New Roman"/>
        </w:rPr>
        <w:t>º</w:t>
      </w:r>
      <w:r>
        <w:t>С</w:t>
      </w:r>
      <w:proofErr w:type="gramEnd"/>
      <w:r>
        <w:t xml:space="preserve"> – -10</w:t>
      </w:r>
      <w:r>
        <w:rPr>
          <w:rFonts w:cs="Times New Roman"/>
        </w:rPr>
        <w:t>º</w:t>
      </w:r>
      <w:r>
        <w:t xml:space="preserve">С), что объясняет возможность возникновения заболеваний при употреблении в пищу продуктов, контаминированных возбудителем и хранившихся при низкой температуре (в холодильниках, овощехранилищах, на складах). </w:t>
      </w:r>
    </w:p>
    <w:p w:rsidR="008D47E5" w:rsidRDefault="008D47E5">
      <w:r>
        <w:tab/>
      </w:r>
      <w:proofErr w:type="spellStart"/>
      <w:r>
        <w:t>Иерсинии</w:t>
      </w:r>
      <w:proofErr w:type="spellEnd"/>
      <w:r>
        <w:t xml:space="preserve"> </w:t>
      </w:r>
      <w:proofErr w:type="gramStart"/>
      <w:r>
        <w:t>способны</w:t>
      </w:r>
      <w:proofErr w:type="gramEnd"/>
      <w:r>
        <w:t xml:space="preserve"> сохраняться продолжительное время в почве (до 4-х месяцев) и в воде (от месяца и более). Они чувствительны к высыханию, прямым солнечным лучам, дезинфицирующим средствам. При температуре 100</w:t>
      </w:r>
      <w:proofErr w:type="gramStart"/>
      <w:r>
        <w:t>°С</w:t>
      </w:r>
      <w:proofErr w:type="gramEnd"/>
      <w:r>
        <w:t xml:space="preserve"> погибают в течение 2 минут. </w:t>
      </w:r>
    </w:p>
    <w:p w:rsidR="008D47E5" w:rsidRDefault="008D47E5">
      <w:r>
        <w:tab/>
      </w:r>
      <w:r>
        <w:t xml:space="preserve">Резервуаром возбудителя в природе являются грызуны (серая и черная крысы, домовая и полевая мыши, полевка обыкновенная, заселяющие окраины городов и поселков, овощехранилища). </w:t>
      </w:r>
    </w:p>
    <w:p w:rsidR="008D47E5" w:rsidRDefault="008D47E5">
      <w:r>
        <w:tab/>
      </w:r>
      <w:r>
        <w:t xml:space="preserve">К инфекции восприимчивы люди всех возрастов, однако чаще всего болеют дети. </w:t>
      </w:r>
    </w:p>
    <w:p w:rsidR="008D47E5" w:rsidRDefault="008D47E5">
      <w:r>
        <w:tab/>
      </w:r>
      <w:r>
        <w:t>Инкубационный период составляет от нескольких часов до 15 суток, в среднем 3-7 суток. Псевдотуберкулез характеризуется разнообразием клинических проявлений: интоксикацией, лихорадкой, поражением желудочно</w:t>
      </w:r>
      <w:r>
        <w:t>-</w:t>
      </w:r>
      <w:r>
        <w:t xml:space="preserve">кишечного тракта, кожи, опорно-двигательного аппарата и других органов. </w:t>
      </w:r>
      <w:proofErr w:type="gramStart"/>
      <w:r>
        <w:t>Кишечный</w:t>
      </w:r>
      <w:proofErr w:type="gramEnd"/>
      <w:r>
        <w:t xml:space="preserve"> иерсиниоз протекает чаще всего как кишечная инфекция с повышением температуры до 37,5 – 39оС, рвотой и жидким стулом. На 3-7 день может появляться сыпь с тенденцией к слиянию. В некоторых случаях отмечаются легкие катаральные явления (першение в горле, насморк, редкий сухой кашель), которые могут предшествовать желудочно-кишечным расстройствам, а иногда сохраняются и на их фоне. </w:t>
      </w:r>
    </w:p>
    <w:p w:rsidR="008D47E5" w:rsidRDefault="008D47E5">
      <w:r>
        <w:tab/>
      </w:r>
      <w:r>
        <w:t xml:space="preserve">В 2017г. в Республике Беларусь зарегистрировано 40 случаев заболевания кишечным иерсиниозом (в 2016 г. – 37) и 8 случаев заболевания псевдотуберкулезом (в 2016 г. – 9), групповых случаев заболеваний не зарегистрировано. </w:t>
      </w:r>
      <w:r>
        <w:t>В Дятловском районе заболеваемость иерсиниозом и псевдотуберкулезом в 2017-2018г.г. не регистрировалась.</w:t>
      </w:r>
    </w:p>
    <w:p w:rsidR="008D47E5" w:rsidRDefault="008D47E5">
      <w:r>
        <w:tab/>
      </w:r>
      <w:r>
        <w:t xml:space="preserve">Для предупреждения заболевания иерсиниозами необходимо строгое соблюдение условий хранения и реализации пищевых продуктов, технологии приготовления пищи, использование качественной питьевой воды, как на предприятиях общественного питания, так и населением в быту. </w:t>
      </w:r>
    </w:p>
    <w:p w:rsidR="008D47E5" w:rsidRDefault="008D47E5">
      <w:r>
        <w:tab/>
      </w:r>
      <w:r>
        <w:t xml:space="preserve">Овощи и фрукты, употребляемые в сыром виде, необходимо хорошо очистить, затем обильно промыть под проточной водой и ошпарить кипятком. Особенно тщательно необходимо обрабатывать свежие овощи, идущие для приготовления салатов. Капусту, морковь, репчатый лук после очистки и мытья опускают в кипяток на 1-2 минуты, кочаны капусты перед </w:t>
      </w:r>
      <w:proofErr w:type="spellStart"/>
      <w:r>
        <w:t>бланшировкой</w:t>
      </w:r>
      <w:proofErr w:type="spellEnd"/>
      <w:r>
        <w:t xml:space="preserve"> разрезают на 4 части. </w:t>
      </w:r>
    </w:p>
    <w:p w:rsidR="008D47E5" w:rsidRDefault="008D47E5">
      <w:r>
        <w:lastRenderedPageBreak/>
        <w:tab/>
      </w:r>
      <w:r>
        <w:t xml:space="preserve">Овощи, зелень, фрукты и ягоды, неустойчивые к обработке кипятком и предназначенные для приготовления блюд без термической обработки, необходимо промыть, затем погрузить в 3% раствор уксусной кислоты или 10% раствор поваренной соли на 10 минут, затем ополоснуть под проточной водой. </w:t>
      </w:r>
    </w:p>
    <w:p w:rsidR="008D47E5" w:rsidRDefault="008D47E5">
      <w:r>
        <w:tab/>
      </w:r>
      <w:r>
        <w:t>Для работы с сырыми овощами следует иметь от</w:t>
      </w:r>
      <w:r>
        <w:t xml:space="preserve">дельный набор ножей и посуды. </w:t>
      </w:r>
    </w:p>
    <w:p w:rsidR="008D47E5" w:rsidRDefault="008D47E5">
      <w:r>
        <w:tab/>
      </w:r>
      <w:r>
        <w:t xml:space="preserve">Не рекомендуется сохранять очищенные сырые овощи в воде более 1,5 часов перед приготовлением блюд. </w:t>
      </w:r>
    </w:p>
    <w:p w:rsidR="008D47E5" w:rsidRDefault="008D47E5">
      <w:r>
        <w:tab/>
      </w:r>
      <w:r>
        <w:t xml:space="preserve">Овощи, предназначенные для винегретов и салатов, варятся в неочищенном виде. </w:t>
      </w:r>
    </w:p>
    <w:p w:rsidR="008D47E5" w:rsidRDefault="008D47E5">
      <w:r>
        <w:tab/>
      </w:r>
      <w:r>
        <w:t xml:space="preserve">Необходимо строго соблюдать принципы «товарного соседства» при хранении пищевых продуктов (готовые блюда хранятся отдельно от сырых продуктов), а также технологию приготовления блюд (достаточная термическая обработка). </w:t>
      </w:r>
    </w:p>
    <w:p w:rsidR="008D47E5" w:rsidRDefault="008D47E5">
      <w:r>
        <w:tab/>
      </w:r>
      <w:r>
        <w:t xml:space="preserve">Немаловажное значение имеет санитарное состояние складских помещений, кладовых и овощехранилищ. Требуется тщательная подготовка их к приему нового урожая: очистка, текущая дезинфекция перед каждым завозом партий овощей, а также проведение дератизационных мероприятий. </w:t>
      </w:r>
      <w:r>
        <w:tab/>
      </w:r>
      <w:r>
        <w:t xml:space="preserve">Заболеванию иерсиниозом подвержены дети раннего возраста, поэтому родителям необходимо придерживаться следующих рекомендаций: </w:t>
      </w:r>
    </w:p>
    <w:p w:rsidR="008D47E5" w:rsidRDefault="008D47E5" w:rsidP="008D47E5">
      <w:pPr>
        <w:pStyle w:val="a3"/>
        <w:numPr>
          <w:ilvl w:val="0"/>
          <w:numId w:val="1"/>
        </w:numPr>
      </w:pPr>
      <w:r>
        <w:t xml:space="preserve">при искусственном вскармливании детей использовать кипяченую или бутилированную воду; </w:t>
      </w:r>
    </w:p>
    <w:p w:rsidR="008D47E5" w:rsidRDefault="008D47E5" w:rsidP="008D47E5">
      <w:pPr>
        <w:pStyle w:val="a3"/>
        <w:numPr>
          <w:ilvl w:val="0"/>
          <w:numId w:val="1"/>
        </w:numPr>
      </w:pPr>
      <w:r>
        <w:t xml:space="preserve">цельное молоко в рационе питания детей использовать исключительно в кипяченом виде; </w:t>
      </w:r>
    </w:p>
    <w:p w:rsidR="008D47E5" w:rsidRDefault="008D47E5" w:rsidP="008D47E5">
      <w:pPr>
        <w:pStyle w:val="a3"/>
        <w:numPr>
          <w:ilvl w:val="0"/>
          <w:numId w:val="1"/>
        </w:numPr>
      </w:pPr>
      <w:r>
        <w:t>фрукты и овощи перед употреблением обязательно мыть, ополаскивать кипятком и при возможности очищать от кожуры;</w:t>
      </w:r>
    </w:p>
    <w:p w:rsidR="008D47E5" w:rsidRDefault="008D47E5" w:rsidP="008D47E5">
      <w:pPr>
        <w:pStyle w:val="a3"/>
        <w:numPr>
          <w:ilvl w:val="0"/>
          <w:numId w:val="1"/>
        </w:numPr>
      </w:pPr>
      <w:r>
        <w:t xml:space="preserve">при приготовлении овощных пюре овощи подвергать тщательной термической обработке; </w:t>
      </w:r>
    </w:p>
    <w:p w:rsidR="00484F44" w:rsidRDefault="008D47E5" w:rsidP="008D47E5">
      <w:pPr>
        <w:pStyle w:val="a3"/>
        <w:numPr>
          <w:ilvl w:val="0"/>
          <w:numId w:val="1"/>
        </w:numPr>
      </w:pPr>
      <w:r>
        <w:t>по мере возможности исключать близкий контакт детей до 1 года с домашними животными.</w:t>
      </w:r>
    </w:p>
    <w:p w:rsidR="008D47E5" w:rsidRDefault="008D47E5" w:rsidP="008D47E5"/>
    <w:p w:rsidR="008D47E5" w:rsidRDefault="008D47E5" w:rsidP="008D47E5">
      <w:r>
        <w:t>ГУ «Дятловский райЦГЭ» 2019</w:t>
      </w:r>
      <w:bookmarkStart w:id="0" w:name="_GoBack"/>
      <w:bookmarkEnd w:id="0"/>
    </w:p>
    <w:sectPr w:rsidR="008D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318A"/>
    <w:multiLevelType w:val="hybridMultilevel"/>
    <w:tmpl w:val="6330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E5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7E5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2019-03-28T13:26:00Z</dcterms:created>
  <dcterms:modified xsi:type="dcterms:W3CDTF">2019-03-28T13:33:00Z</dcterms:modified>
</cp:coreProperties>
</file>