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77" w:rsidRDefault="00FE11F6">
      <w:pPr>
        <w:pStyle w:val="30"/>
        <w:shd w:val="clear" w:color="auto" w:fill="auto"/>
      </w:pPr>
      <w:r>
        <w:t>Основы санитарно-эпидемиологического законодательства.</w:t>
      </w:r>
    </w:p>
    <w:p w:rsidR="00275277" w:rsidRDefault="00FE11F6" w:rsidP="009E27CB">
      <w:pPr>
        <w:pStyle w:val="30"/>
        <w:shd w:val="clear" w:color="auto" w:fill="auto"/>
      </w:pPr>
      <w:r>
        <w:t xml:space="preserve">Ответственность работников </w:t>
      </w:r>
      <w:r>
        <w:t>за соблюдение</w:t>
      </w:r>
      <w:r>
        <w:br/>
        <w:t xml:space="preserve">требований санитарных правил. </w:t>
      </w:r>
      <w:bookmarkStart w:id="0" w:name="_GoBack"/>
      <w:bookmarkEnd w:id="0"/>
    </w:p>
    <w:p w:rsidR="00275277" w:rsidRDefault="00FE11F6">
      <w:pPr>
        <w:pStyle w:val="20"/>
        <w:shd w:val="clear" w:color="auto" w:fill="auto"/>
        <w:ind w:firstLine="720"/>
      </w:pPr>
      <w:r>
        <w:t>З</w:t>
      </w:r>
      <w:r>
        <w:t xml:space="preserve">акон РБ «О санитарно-эпидемиологическом благополучии населения» </w:t>
      </w:r>
      <w:r>
        <w:t>устанавливает правовые основы предотвращения и устранения неблагоприятного воздействия на организм человека факторов среды обитания и регламентирует действия государственных органов, юридических и физических лиц по обеспечению санитарно- эпидемического бла</w:t>
      </w:r>
      <w:r>
        <w:t>гополучия населения. Санитарно-эпидемическое благополучие обеспечивается проведением государственными органами, юридическими и физическими липами санитарно-гигиенических и противоэпидемических мероприятий, а также соблюдением санитарных правил.</w:t>
      </w:r>
    </w:p>
    <w:p w:rsidR="00275277" w:rsidRDefault="00FE11F6">
      <w:pPr>
        <w:pStyle w:val="20"/>
        <w:shd w:val="clear" w:color="auto" w:fill="auto"/>
        <w:spacing w:after="273"/>
        <w:ind w:firstLine="720"/>
      </w:pPr>
      <w:r>
        <w:t>Основные тр</w:t>
      </w:r>
      <w:r>
        <w:t>ебования к территории, водоснабжению, водоотведению, микроклимату, освещению, вентиляции, содержанию и эксплуатации производственных, вспомогательных и бытовых помещений, оборудованию объектов общественного питания, производству, продаже, организации потре</w:t>
      </w:r>
      <w:r>
        <w:t>бления, хранению, транспортировке продукции общественного питания и иной пищевой продукции с оказанием или без оказания услуг, связанных с осуществлением общественного питания, личной гигиене и условиям труда работников на стационарных и нестационарных объ</w:t>
      </w:r>
      <w:r>
        <w:t>ектах общественного питания, в том числе осуществляющих общественное питание вне организаций по заказам, обращению пищевой продукции, личной гигиене работников организаций, а также деятельности индивидуальных предпринимателей, осуществляющих торговлю проду</w:t>
      </w:r>
      <w:r>
        <w:t>кцией общественного питания, определены в «Общие санитарно</w:t>
      </w:r>
      <w:r w:rsidR="005F056E">
        <w:t>-</w:t>
      </w:r>
      <w:r>
        <w:softHyphen/>
        <w:t>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утверждённых Д</w:t>
      </w:r>
      <w:r>
        <w:t>екретом Президента Республики Беларусь от 23.11.2017 № 7.</w:t>
      </w:r>
    </w:p>
    <w:p w:rsidR="009E27CB" w:rsidRDefault="00FE11F6">
      <w:pPr>
        <w:pStyle w:val="20"/>
        <w:shd w:val="clear" w:color="auto" w:fill="auto"/>
        <w:spacing w:line="355" w:lineRule="exact"/>
        <w:ind w:firstLine="1160"/>
        <w:jc w:val="left"/>
      </w:pPr>
      <w:r>
        <w:t xml:space="preserve">За нарушения настоящих Санитарных правил виновные лица несут ответственность в соответствии с законодательством Республики Беларусь: </w:t>
      </w:r>
    </w:p>
    <w:p w:rsidR="009E27CB" w:rsidRDefault="00FE11F6" w:rsidP="009E27CB">
      <w:pPr>
        <w:pStyle w:val="20"/>
        <w:shd w:val="clear" w:color="auto" w:fill="auto"/>
        <w:spacing w:line="355" w:lineRule="exact"/>
        <w:jc w:val="left"/>
        <w:rPr>
          <w:rStyle w:val="21"/>
        </w:rPr>
      </w:pPr>
      <w:r>
        <w:rPr>
          <w:rStyle w:val="21"/>
        </w:rPr>
        <w:t xml:space="preserve">дисциплинарную ответственность; </w:t>
      </w:r>
    </w:p>
    <w:p w:rsidR="009E27CB" w:rsidRDefault="00FE11F6" w:rsidP="009E27CB">
      <w:pPr>
        <w:pStyle w:val="20"/>
        <w:shd w:val="clear" w:color="auto" w:fill="auto"/>
        <w:spacing w:line="355" w:lineRule="exact"/>
        <w:jc w:val="left"/>
        <w:rPr>
          <w:rStyle w:val="21"/>
        </w:rPr>
      </w:pPr>
      <w:r>
        <w:rPr>
          <w:rStyle w:val="21"/>
        </w:rPr>
        <w:t>административную ответственно</w:t>
      </w:r>
      <w:r>
        <w:rPr>
          <w:rStyle w:val="21"/>
        </w:rPr>
        <w:t xml:space="preserve">сть; </w:t>
      </w:r>
    </w:p>
    <w:p w:rsidR="00275277" w:rsidRDefault="00FE11F6" w:rsidP="009E27CB">
      <w:pPr>
        <w:pStyle w:val="20"/>
        <w:shd w:val="clear" w:color="auto" w:fill="auto"/>
        <w:spacing w:line="355" w:lineRule="exact"/>
        <w:jc w:val="left"/>
        <w:rPr>
          <w:rStyle w:val="21"/>
        </w:rPr>
      </w:pPr>
      <w:r>
        <w:rPr>
          <w:rStyle w:val="21"/>
        </w:rPr>
        <w:t>уголовную ответственность.</w:t>
      </w:r>
    </w:p>
    <w:p w:rsidR="009E27CB" w:rsidRDefault="009E27CB" w:rsidP="009E27CB">
      <w:pPr>
        <w:pStyle w:val="20"/>
        <w:shd w:val="clear" w:color="auto" w:fill="auto"/>
        <w:spacing w:line="355" w:lineRule="exact"/>
        <w:jc w:val="left"/>
      </w:pPr>
    </w:p>
    <w:p w:rsidR="00275277" w:rsidRDefault="00FE11F6">
      <w:pPr>
        <w:pStyle w:val="20"/>
        <w:shd w:val="clear" w:color="auto" w:fill="auto"/>
        <w:ind w:firstLine="1160"/>
      </w:pPr>
      <w:r>
        <w:rPr>
          <w:rStyle w:val="21"/>
        </w:rPr>
        <w:t xml:space="preserve">Дисциплинарная ответственность </w:t>
      </w:r>
      <w:r>
        <w:t>- предусматривает наложение дисциплинарного взыскания в виде выговора и замечания за ненадлежащее выполнение своих должностных обязанностей. Налагается руководителем предприятия.</w:t>
      </w:r>
    </w:p>
    <w:p w:rsidR="00275277" w:rsidRDefault="00FE11F6">
      <w:pPr>
        <w:pStyle w:val="20"/>
        <w:shd w:val="clear" w:color="auto" w:fill="auto"/>
        <w:ind w:firstLine="1160"/>
      </w:pPr>
      <w:r>
        <w:rPr>
          <w:rStyle w:val="21"/>
        </w:rPr>
        <w:t>Администрати</w:t>
      </w:r>
      <w:r>
        <w:rPr>
          <w:rStyle w:val="21"/>
        </w:rPr>
        <w:t xml:space="preserve">вная ответственность </w:t>
      </w:r>
      <w:r>
        <w:t>- предусматривает наложение административного взыскания в виде штрафа. Несоблюдение санитарных правил является нарушением статьи 16.8 Кодекса Республики Беларусь об административных правонарушениях и предусматривает ответственность в в</w:t>
      </w:r>
      <w:r>
        <w:t>иде штрафа в размере:</w:t>
      </w:r>
    </w:p>
    <w:p w:rsidR="00275277" w:rsidRDefault="00FE11F6">
      <w:pPr>
        <w:pStyle w:val="20"/>
        <w:shd w:val="clear" w:color="auto" w:fill="auto"/>
        <w:ind w:left="1160"/>
        <w:jc w:val="left"/>
      </w:pPr>
      <w:r>
        <w:t xml:space="preserve">на физическое лицо -до 30 базовых величин; на индивидуального </w:t>
      </w:r>
      <w:r>
        <w:lastRenderedPageBreak/>
        <w:t>предпринимателя - до 200 базовых величин; на юридическое лицо - до 500 базовых величин.</w:t>
      </w:r>
    </w:p>
    <w:p w:rsidR="00275277" w:rsidRDefault="00FE11F6">
      <w:pPr>
        <w:pStyle w:val="20"/>
        <w:shd w:val="clear" w:color="auto" w:fill="auto"/>
        <w:ind w:firstLine="1160"/>
      </w:pPr>
      <w:r>
        <w:t>За реализацию продуктов с истёкшим сроком годности к административной ответственност</w:t>
      </w:r>
      <w:r>
        <w:t>и по части 2 статьи 12.17 Кодекса Республики Беларусь об административных правонарушениях привлекаются юридические лица в виде штрафа в размере до 500 базовых величин.</w:t>
      </w:r>
    </w:p>
    <w:p w:rsidR="00275277" w:rsidRDefault="00FE11F6" w:rsidP="009E27CB">
      <w:pPr>
        <w:pStyle w:val="20"/>
        <w:shd w:val="clear" w:color="auto" w:fill="auto"/>
        <w:ind w:firstLine="1160"/>
      </w:pPr>
      <w:r>
        <w:rPr>
          <w:rStyle w:val="21"/>
        </w:rPr>
        <w:t xml:space="preserve">К уголовной ответственности </w:t>
      </w:r>
      <w:r>
        <w:t>привлекаются виновные лица за нарушения санитарных правил, п</w:t>
      </w:r>
      <w:r>
        <w:t>овлекшие за собой смерть или причинение вреда здоровью человека. Ответственность предусмотрена в статье 336 Уголовн</w:t>
      </w:r>
      <w:r w:rsidR="009E27CB">
        <w:t>ого Кодекса Республики Беларусь</w:t>
      </w:r>
      <w:r>
        <w:t>.</w:t>
      </w:r>
    </w:p>
    <w:sectPr w:rsidR="00275277">
      <w:pgSz w:w="11900" w:h="16840"/>
      <w:pgMar w:top="1152" w:right="805" w:bottom="859" w:left="16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1F6" w:rsidRDefault="00FE11F6">
      <w:r>
        <w:separator/>
      </w:r>
    </w:p>
  </w:endnote>
  <w:endnote w:type="continuationSeparator" w:id="0">
    <w:p w:rsidR="00FE11F6" w:rsidRDefault="00FE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1F6" w:rsidRDefault="00FE11F6"/>
  </w:footnote>
  <w:footnote w:type="continuationSeparator" w:id="0">
    <w:p w:rsidR="00FE11F6" w:rsidRDefault="00FE11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77"/>
    <w:rsid w:val="00275277"/>
    <w:rsid w:val="005F056E"/>
    <w:rsid w:val="009E27CB"/>
    <w:rsid w:val="00FE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E91E"/>
  <w15:docId w15:val="{C96BFC78-4BD0-47DD-8C46-4D8E7213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8pt">
    <w:name w:val="Основной текст (2) + 2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72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Администратор</cp:lastModifiedBy>
  <cp:revision>1</cp:revision>
  <dcterms:created xsi:type="dcterms:W3CDTF">2019-07-02T05:25:00Z</dcterms:created>
  <dcterms:modified xsi:type="dcterms:W3CDTF">2019-07-02T05:38:00Z</dcterms:modified>
</cp:coreProperties>
</file>