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54" w:rsidRPr="00405313" w:rsidRDefault="00806254" w:rsidP="00405313">
      <w:pPr>
        <w:pStyle w:val="content-title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 w:themeColor="text1"/>
          <w:sz w:val="56"/>
          <w:szCs w:val="56"/>
        </w:rPr>
      </w:pPr>
      <w:r w:rsidRPr="00405313">
        <w:rPr>
          <w:noProof/>
          <w:color w:val="000000" w:themeColor="text1"/>
          <w:sz w:val="56"/>
          <w:szCs w:val="56"/>
        </w:rPr>
        <w:t>Порядок проведения прививок.</w:t>
      </w:r>
    </w:p>
    <w:p w:rsidR="00806254" w:rsidRPr="00405313" w:rsidRDefault="00806254" w:rsidP="00405313">
      <w:pPr>
        <w:shd w:val="clear" w:color="auto" w:fill="FFFFFF"/>
        <w:jc w:val="center"/>
        <w:rPr>
          <w:color w:val="000000" w:themeColor="text1"/>
          <w:sz w:val="56"/>
          <w:szCs w:val="56"/>
        </w:rPr>
      </w:pPr>
      <w:r w:rsidRPr="00405313">
        <w:rPr>
          <w:noProof/>
          <w:color w:val="000000" w:themeColor="text1"/>
          <w:sz w:val="56"/>
          <w:szCs w:val="56"/>
        </w:rPr>
        <w:t>Показания и противопоказания</w:t>
      </w:r>
      <w:r w:rsidR="00405313">
        <w:rPr>
          <w:noProof/>
          <w:color w:val="000000" w:themeColor="text1"/>
          <w:sz w:val="56"/>
          <w:szCs w:val="56"/>
        </w:rPr>
        <w:t>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Профилактические прививки проводятся в целях предупреждения, снижения уровня и ликвидации инфекционных заболеваний.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Плановые профилактические прививки проводятся в определенные сроки жизни человека независимо от эпидемической обстановки для создания специфической невосприимчивости организма (иммунитета) человека к соответствующим инфекционным заболеваниям.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Кроме плановых профилактических прививок в Республике Беларусь проводятся прививки по эпидемическим показаниям: против бешенства, бруцеллеза, ветряной оспы, вирусного гепатита А, вирусного гепатита В, дифтерии, желтой лихорадки, клещевого энцефалита, коклюша, кори, краснухи, лептоспироза, полиомиелита, сибирской язвы, туляремии, чумы, эпидемического паротита и др.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Профилактические прививки проводятся строго в организациях здравоохранения. Информация о проведении профилактической прививки вносится в медицинскую карту пациента.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В соответствии со ст.44. Закона Республики Беларусь «О здравоохранении» необходимым условием проведения профилактических прививок является наличие </w:t>
      </w:r>
      <w:proofErr w:type="gramStart"/>
      <w:r w:rsidRPr="00405313">
        <w:rPr>
          <w:color w:val="000000" w:themeColor="text1"/>
          <w:sz w:val="28"/>
          <w:szCs w:val="28"/>
        </w:rPr>
        <w:t>предварительного  согласия</w:t>
      </w:r>
      <w:proofErr w:type="gramEnd"/>
      <w:r w:rsidRPr="00405313">
        <w:rPr>
          <w:color w:val="000000" w:themeColor="text1"/>
          <w:sz w:val="28"/>
          <w:szCs w:val="28"/>
        </w:rPr>
        <w:t xml:space="preserve"> пациента (для несовершеннолетнего пациента – его родителя или законного представителя). Пациент должен быть ознакомлен с прогнозируемыми результатами и возможными рисками.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Согласие на проведение профилактических прививок дается устно, так как вакцинация, проводимая внутримышечно, подкожно или </w:t>
      </w:r>
      <w:proofErr w:type="spellStart"/>
      <w:r w:rsidRPr="00405313">
        <w:rPr>
          <w:color w:val="000000" w:themeColor="text1"/>
          <w:sz w:val="28"/>
          <w:szCs w:val="28"/>
        </w:rPr>
        <w:t>внутрикожно</w:t>
      </w:r>
      <w:proofErr w:type="spellEnd"/>
      <w:r w:rsidRPr="00405313">
        <w:rPr>
          <w:color w:val="000000" w:themeColor="text1"/>
          <w:sz w:val="28"/>
          <w:szCs w:val="28"/>
        </w:rPr>
        <w:t>, относится к перечню простых медицинских вмешательств (постановление Министерства здравоохранения Республики Беларусь от 31.05.2011г. N 49 "Об установлении перечня простых медицинских вмешательств").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В соответствии со ст.45 Закона Республики Беларусь «О здравоохранении» пациент имеет право отказаться от проведения профилактических прививок. Отказ оформляется записью в медицинской документации и подписывается пациентом и лечащим врачом.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Профилактические прививки проводят медицинские работники, обученные технике выполнения прививок, а также оказанию первой медицинской помощи в случае развития поствакцинальных осложнений и реакций. При наличии врача-терапевта (педиатра) профилактические прививки могут проводиться по согласованию с территориальным центром гигиены и эпидемиологии в специально оборудованных кабинетах по месту работы, учебы, фельдшерско-акушерских пунктах при возможности соблюдения в них в полном объеме правил асептики.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Проведение профилактических прививок на фельдшерско-акушерских пунктах, здравпунктах средним медицинским персоналом без врачебного осмотра запрещается.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lastRenderedPageBreak/>
        <w:t xml:space="preserve">Прививки против туберкулеза и </w:t>
      </w:r>
      <w:proofErr w:type="spellStart"/>
      <w:r w:rsidRPr="00405313">
        <w:rPr>
          <w:color w:val="000000" w:themeColor="text1"/>
          <w:sz w:val="28"/>
          <w:szCs w:val="28"/>
        </w:rPr>
        <w:t>туберкулинодиагностику</w:t>
      </w:r>
      <w:proofErr w:type="spellEnd"/>
      <w:r w:rsidRPr="00405313">
        <w:rPr>
          <w:color w:val="000000" w:themeColor="text1"/>
          <w:sz w:val="28"/>
          <w:szCs w:val="28"/>
        </w:rPr>
        <w:t xml:space="preserve"> проводит специально обученный средний медицинский персонал, имеющий справку-допуск из противотуберкулезного диспансера к проведению иммунизации с использованием БЦЖ (БЦЖ-М) и постановке пробы Манту.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rStyle w:val="a4"/>
          <w:color w:val="000000" w:themeColor="text1"/>
          <w:sz w:val="28"/>
          <w:szCs w:val="28"/>
        </w:rPr>
        <w:t>Порядок проведения прививок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Для обеспечения своевременного проведения профилактических прививок медицинский работник педиатрического (терапевтического) участка в устной или письменной форме приглашает в медицинское учреждение лиц, подлежащих прививкам (родителей детей или лиц их заменяющих);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в детском учреждении образования – предварительно информирует и получает согласие родителей на проведение </w:t>
      </w:r>
      <w:proofErr w:type="spellStart"/>
      <w:r w:rsidRPr="00405313">
        <w:rPr>
          <w:color w:val="000000" w:themeColor="text1"/>
          <w:sz w:val="28"/>
          <w:szCs w:val="28"/>
        </w:rPr>
        <w:t>профпрививок</w:t>
      </w:r>
      <w:proofErr w:type="spellEnd"/>
      <w:r w:rsidRPr="00405313">
        <w:rPr>
          <w:color w:val="000000" w:themeColor="text1"/>
          <w:sz w:val="28"/>
          <w:szCs w:val="28"/>
        </w:rPr>
        <w:t xml:space="preserve"> их детям, вносит запись об устном согласии на вакцинацию.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Врач должен проинформировать пациента об инфекционном заболевании, против которого будет проводиться прививка, свойствах вакцинного препарата, возможных поствакцинальных реакциях и действиях в случае их возникновения.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Врач-педиатр (терапевт) дает разрешение на прививку в письменном виде. С этой целью и для исключения острого заболевания непосредственно перед прививкой врачом проводится медицинский осмотр пациента, включающий: термометрию, измерение частоты дыхания, пульса, опрос на наличие жалоб, объективный осмотр органов и систем. При этом следует учитывать анамнестические данные (предшествующие заболевания, реакции на прививки, наличие аллергических реакций на лекарственные препараты, пищевые продукты). С целью предупреждения поствакцинальных реакций и осложнений у лиц с наличием отклонений в состоянии здоровья необходимо использовать </w:t>
      </w:r>
      <w:proofErr w:type="spellStart"/>
      <w:r w:rsidRPr="00405313">
        <w:rPr>
          <w:color w:val="000000" w:themeColor="text1"/>
          <w:sz w:val="28"/>
          <w:szCs w:val="28"/>
        </w:rPr>
        <w:t>предвакцинальную</w:t>
      </w:r>
      <w:proofErr w:type="spellEnd"/>
      <w:r w:rsidRPr="00405313">
        <w:rPr>
          <w:color w:val="000000" w:themeColor="text1"/>
          <w:sz w:val="28"/>
          <w:szCs w:val="28"/>
        </w:rPr>
        <w:t xml:space="preserve"> медикаментозную подготовку.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Запись о выполненной прививке делается в медицинской документации. Запись заверяется лицом, сделавшим прививку.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rStyle w:val="a4"/>
          <w:color w:val="000000" w:themeColor="text1"/>
          <w:sz w:val="28"/>
          <w:szCs w:val="28"/>
        </w:rPr>
        <w:t>Наблюдение за привитыми лицами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В организации здравоохранения после проведенной </w:t>
      </w:r>
      <w:proofErr w:type="gramStart"/>
      <w:r w:rsidRPr="00405313">
        <w:rPr>
          <w:color w:val="000000" w:themeColor="text1"/>
          <w:sz w:val="28"/>
          <w:szCs w:val="28"/>
        </w:rPr>
        <w:t>прививки  с</w:t>
      </w:r>
      <w:proofErr w:type="gramEnd"/>
      <w:r w:rsidRPr="00405313">
        <w:rPr>
          <w:color w:val="000000" w:themeColor="text1"/>
          <w:sz w:val="28"/>
          <w:szCs w:val="28"/>
        </w:rPr>
        <w:t xml:space="preserve"> целью оказания медицинской помощи в случае развития немедленных аллергических реакций должно быть обеспечено медицинское наблюдение за привитым лицом в течение первых 30 минут (если инструкцией к препарату не предусмотрено иное время).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rStyle w:val="a4"/>
          <w:color w:val="000000" w:themeColor="text1"/>
          <w:sz w:val="28"/>
          <w:szCs w:val="28"/>
        </w:rPr>
        <w:t>Медицинские противопоказания к проведению прививок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Медицинские противопоказания к вакцинации могут устанавливаться как временные (до одного месяца) – в связи с острой респираторной инфекцией, при наличии температуры, так и длительные (от 1 до 3 </w:t>
      </w:r>
      <w:proofErr w:type="gramStart"/>
      <w:r w:rsidRPr="00405313">
        <w:rPr>
          <w:color w:val="000000" w:themeColor="text1"/>
          <w:sz w:val="28"/>
          <w:szCs w:val="28"/>
        </w:rPr>
        <w:t>месяцев)  –</w:t>
      </w:r>
      <w:proofErr w:type="gramEnd"/>
      <w:r w:rsidRPr="00405313">
        <w:rPr>
          <w:color w:val="000000" w:themeColor="text1"/>
          <w:sz w:val="28"/>
          <w:szCs w:val="28"/>
        </w:rPr>
        <w:t xml:space="preserve"> при наличии обострения некоторых хронических заболеваний и постоянные (1 год и более) – в связи противопоказаниями, установленными в инструкции к применению вакцины. Решение об установлении или отмене временного медицинского противопоказания принимает врач-педиатр (терапевт). Решение об установлении, продлении или отмене длительного и постоянного медицинского противопоказания принимает иммунологическая комиссия, которая утверждается приказом главного врача организации здравоохранения.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lastRenderedPageBreak/>
        <w:t xml:space="preserve">Противопоказанием (постоянным) ко всем вакцинам является осложнение на введение предыдущей дозы препарата (анафилактический шок, </w:t>
      </w:r>
      <w:proofErr w:type="spellStart"/>
      <w:r w:rsidRPr="00405313">
        <w:rPr>
          <w:color w:val="000000" w:themeColor="text1"/>
          <w:sz w:val="28"/>
          <w:szCs w:val="28"/>
        </w:rPr>
        <w:t>развившийся</w:t>
      </w:r>
      <w:proofErr w:type="spellEnd"/>
      <w:r w:rsidRPr="00405313">
        <w:rPr>
          <w:color w:val="000000" w:themeColor="text1"/>
          <w:sz w:val="28"/>
          <w:szCs w:val="28"/>
        </w:rPr>
        <w:t xml:space="preserve"> в течение 24 часов после прививки, немедленные аллергические реакции, энцефалит или энцефалопатия, </w:t>
      </w:r>
      <w:proofErr w:type="spellStart"/>
      <w:r w:rsidRPr="00405313">
        <w:rPr>
          <w:color w:val="000000" w:themeColor="text1"/>
          <w:sz w:val="28"/>
          <w:szCs w:val="28"/>
        </w:rPr>
        <w:t>афебрильные</w:t>
      </w:r>
      <w:proofErr w:type="spellEnd"/>
      <w:r w:rsidRPr="00405313">
        <w:rPr>
          <w:color w:val="000000" w:themeColor="text1"/>
          <w:sz w:val="28"/>
          <w:szCs w:val="28"/>
        </w:rPr>
        <w:t xml:space="preserve"> судороги).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Острые инфекционные и неинфекционные заболевания, обострение хронических заболеваний являются временными противопоказаниями для проведения прививок. Плановые прививки проводят после исчезновения острых проявлений заболевания и достижения полной или максимальной возможной ремиссии, в том числе на фоне поддерживающего лечения (кроме </w:t>
      </w:r>
      <w:proofErr w:type="spellStart"/>
      <w:r w:rsidRPr="00405313">
        <w:rPr>
          <w:color w:val="000000" w:themeColor="text1"/>
          <w:sz w:val="28"/>
          <w:szCs w:val="28"/>
        </w:rPr>
        <w:t>иммуносупрессивного</w:t>
      </w:r>
      <w:proofErr w:type="spellEnd"/>
      <w:r w:rsidRPr="00405313">
        <w:rPr>
          <w:color w:val="000000" w:themeColor="text1"/>
          <w:sz w:val="28"/>
          <w:szCs w:val="28"/>
        </w:rPr>
        <w:t>).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Прививки по эпидемическим показаниям могут проводиться на фоне легкого течения ОРВИ, ОКИ, в отсутствии ремиссии на фоне активной терапии по решению врача-педиатра (терапевта). Основанием для принятия решения является сопоставление риска возникновения инфекционного заболевания и его осложнений, обострения хронического заболевания с риском осложнений после вакцинации.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Детям, не привитым в установленные сроки в связи с медицинскими противопоказаниями, прививки проводят по индивидуальной схеме согласно рекомендациям врача-педиатра или других специалистов.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При возникновении инфекционного заболевания в организованном коллективе, домашнем очаге возможность проведения иммунизации контактных лиц определяется врачом-эпидемиологом совместно с врачом-педиатром.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rStyle w:val="a4"/>
          <w:color w:val="000000" w:themeColor="text1"/>
          <w:sz w:val="28"/>
          <w:szCs w:val="28"/>
        </w:rPr>
        <w:t>Побочные реакции и серьёзные побочные реакции на введение вакцин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Побочная реакция - непредвиденная отрицательная реакция организма человека, связанная с медицинским применением лекарственного средства в дозе, указанной в инструкции по применению и (или) листке-вкладыше. 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Неожиданная побочная реакция - побочная реакция, характер или тяжесть которой не согласуется с имеющейся информацией о лекарственном средстве, указанной в инструкции по медицинскому применению и (или) листке-вкладыше или программе (протоколе) клинических испытаний. </w:t>
      </w:r>
      <w:r w:rsidRPr="00405313">
        <w:rPr>
          <w:color w:val="000000" w:themeColor="text1"/>
          <w:sz w:val="28"/>
          <w:szCs w:val="28"/>
        </w:rPr>
        <w:br/>
        <w:t>Серьезные побочные реакции - побочные реакции, которые вне зависимости от принимаемой дозы лекарственного средства приводят к смерти, или представляют угрозу для жизни, или требуют оказания медицинской помощи в стационарных условиях, или приводят к стойким либо выраженным ограничениям жизнеспособности (инвалидности), к врожденной аномалии (пороку развития), или требуют медицинского вмешательства для предотвращения развития перечисленных состояний. Серьёзные побочные реакции как правило связаны:</w:t>
      </w:r>
    </w:p>
    <w:p w:rsidR="00806254" w:rsidRPr="00405313" w:rsidRDefault="00806254" w:rsidP="00405313">
      <w:pPr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с нарушением медицинских противопоказаний;</w:t>
      </w:r>
    </w:p>
    <w:p w:rsidR="00806254" w:rsidRPr="00405313" w:rsidRDefault="00806254" w:rsidP="00405313">
      <w:pPr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с нарушением техники вакцинации;</w:t>
      </w:r>
    </w:p>
    <w:p w:rsidR="00806254" w:rsidRPr="00405313" w:rsidRDefault="00806254" w:rsidP="00405313">
      <w:pPr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с качеством вакцин;</w:t>
      </w:r>
    </w:p>
    <w:p w:rsidR="00806254" w:rsidRPr="00405313" w:rsidRDefault="00806254" w:rsidP="00405313">
      <w:pPr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с индивидуальной реакцией пациента.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Основными заболеваниями, подлежащими регистрации и расследованию в поствакцинальном периоде, являются:</w:t>
      </w:r>
    </w:p>
    <w:p w:rsidR="00806254" w:rsidRPr="00405313" w:rsidRDefault="00806254" w:rsidP="0040531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lastRenderedPageBreak/>
        <w:t xml:space="preserve">анафилактический шок; тяжелые </w:t>
      </w:r>
      <w:proofErr w:type="spellStart"/>
      <w:r w:rsidRPr="00405313">
        <w:rPr>
          <w:color w:val="000000" w:themeColor="text1"/>
          <w:sz w:val="28"/>
          <w:szCs w:val="28"/>
        </w:rPr>
        <w:t>генерализованные</w:t>
      </w:r>
      <w:proofErr w:type="spellEnd"/>
      <w:r w:rsidRPr="00405313">
        <w:rPr>
          <w:color w:val="000000" w:themeColor="text1"/>
          <w:sz w:val="28"/>
          <w:szCs w:val="28"/>
        </w:rPr>
        <w:t xml:space="preserve"> аллергические реакции (рецидивирующий ангионевротический отек – отек </w:t>
      </w:r>
      <w:proofErr w:type="spellStart"/>
      <w:r w:rsidRPr="00405313">
        <w:rPr>
          <w:color w:val="000000" w:themeColor="text1"/>
          <w:sz w:val="28"/>
          <w:szCs w:val="28"/>
        </w:rPr>
        <w:t>Квинке</w:t>
      </w:r>
      <w:proofErr w:type="spellEnd"/>
      <w:r w:rsidRPr="00405313">
        <w:rPr>
          <w:color w:val="000000" w:themeColor="text1"/>
          <w:sz w:val="28"/>
          <w:szCs w:val="28"/>
        </w:rPr>
        <w:t xml:space="preserve">, синдром Стивена-Джонсона, синдром </w:t>
      </w:r>
      <w:proofErr w:type="spellStart"/>
      <w:r w:rsidRPr="00405313">
        <w:rPr>
          <w:color w:val="000000" w:themeColor="text1"/>
          <w:sz w:val="28"/>
          <w:szCs w:val="28"/>
        </w:rPr>
        <w:t>Лайела</w:t>
      </w:r>
      <w:proofErr w:type="spellEnd"/>
      <w:r w:rsidRPr="00405313">
        <w:rPr>
          <w:color w:val="000000" w:themeColor="text1"/>
          <w:sz w:val="28"/>
          <w:szCs w:val="28"/>
        </w:rPr>
        <w:t xml:space="preserve"> и др.);</w:t>
      </w:r>
    </w:p>
    <w:p w:rsidR="00806254" w:rsidRPr="00405313" w:rsidRDefault="00806254" w:rsidP="0040531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синдром сывороточной болезни;</w:t>
      </w:r>
    </w:p>
    <w:p w:rsidR="00806254" w:rsidRPr="00405313" w:rsidRDefault="00806254" w:rsidP="0040531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энцефалит; другие поражения ЦНС с </w:t>
      </w:r>
      <w:proofErr w:type="spellStart"/>
      <w:r w:rsidRPr="00405313">
        <w:rPr>
          <w:color w:val="000000" w:themeColor="text1"/>
          <w:sz w:val="28"/>
          <w:szCs w:val="28"/>
        </w:rPr>
        <w:t>генерализованными</w:t>
      </w:r>
      <w:proofErr w:type="spellEnd"/>
      <w:r w:rsidRPr="00405313">
        <w:rPr>
          <w:color w:val="000000" w:themeColor="text1"/>
          <w:sz w:val="28"/>
          <w:szCs w:val="28"/>
        </w:rPr>
        <w:t xml:space="preserve"> или локальными проявлениями (энцефалопатия, серозный менингит, полиневрит);</w:t>
      </w:r>
    </w:p>
    <w:p w:rsidR="00806254" w:rsidRPr="00405313" w:rsidRDefault="00806254" w:rsidP="0040531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405313">
        <w:rPr>
          <w:color w:val="000000" w:themeColor="text1"/>
          <w:sz w:val="28"/>
          <w:szCs w:val="28"/>
        </w:rPr>
        <w:t>резидуальные</w:t>
      </w:r>
      <w:proofErr w:type="spellEnd"/>
      <w:r w:rsidRPr="00405313">
        <w:rPr>
          <w:color w:val="000000" w:themeColor="text1"/>
          <w:sz w:val="28"/>
          <w:szCs w:val="28"/>
        </w:rPr>
        <w:t xml:space="preserve"> судорожные состояния: </w:t>
      </w:r>
      <w:proofErr w:type="spellStart"/>
      <w:r w:rsidRPr="00405313">
        <w:rPr>
          <w:color w:val="000000" w:themeColor="text1"/>
          <w:sz w:val="28"/>
          <w:szCs w:val="28"/>
        </w:rPr>
        <w:t>афебрильные</w:t>
      </w:r>
      <w:proofErr w:type="spellEnd"/>
      <w:r w:rsidRPr="00405313">
        <w:rPr>
          <w:color w:val="000000" w:themeColor="text1"/>
          <w:sz w:val="28"/>
          <w:szCs w:val="28"/>
        </w:rPr>
        <w:t xml:space="preserve"> судороги (появившиеся после прививки при температуре ниже 38,5°C и отсутствовавшие до прививки), повторившиеся в течение первых 12 месяцев после прививки;</w:t>
      </w:r>
    </w:p>
    <w:p w:rsidR="00806254" w:rsidRPr="00405313" w:rsidRDefault="00806254" w:rsidP="0040531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405313">
        <w:rPr>
          <w:color w:val="000000" w:themeColor="text1"/>
          <w:sz w:val="28"/>
          <w:szCs w:val="28"/>
        </w:rPr>
        <w:t>вакциноассоциированный</w:t>
      </w:r>
      <w:proofErr w:type="spellEnd"/>
      <w:r w:rsidRPr="00405313">
        <w:rPr>
          <w:color w:val="000000" w:themeColor="text1"/>
          <w:sz w:val="28"/>
          <w:szCs w:val="28"/>
        </w:rPr>
        <w:t xml:space="preserve"> полиомиелит;</w:t>
      </w:r>
    </w:p>
    <w:p w:rsidR="00806254" w:rsidRPr="00405313" w:rsidRDefault="00806254" w:rsidP="0040531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миокардит, нефрит, тромбоцитопеническая пурпура, </w:t>
      </w:r>
      <w:proofErr w:type="spellStart"/>
      <w:r w:rsidRPr="00405313">
        <w:rPr>
          <w:color w:val="000000" w:themeColor="text1"/>
          <w:sz w:val="28"/>
          <w:szCs w:val="28"/>
        </w:rPr>
        <w:t>агранулоцитоз</w:t>
      </w:r>
      <w:proofErr w:type="spellEnd"/>
      <w:r w:rsidRPr="00405313">
        <w:rPr>
          <w:color w:val="000000" w:themeColor="text1"/>
          <w:sz w:val="28"/>
          <w:szCs w:val="28"/>
        </w:rPr>
        <w:t>, гипопластическая анемия, коллагенозы, абсцесс в месте введения, внезапная смерть, другие случаи летальных исходов, имеющие временную связь с прививкой;</w:t>
      </w:r>
    </w:p>
    <w:p w:rsidR="00806254" w:rsidRPr="00405313" w:rsidRDefault="00806254" w:rsidP="0040531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лимфаденит, в </w:t>
      </w:r>
      <w:proofErr w:type="spellStart"/>
      <w:r w:rsidRPr="00405313">
        <w:rPr>
          <w:color w:val="000000" w:themeColor="text1"/>
          <w:sz w:val="28"/>
          <w:szCs w:val="28"/>
        </w:rPr>
        <w:t>т.ч</w:t>
      </w:r>
      <w:proofErr w:type="spellEnd"/>
      <w:r w:rsidRPr="00405313">
        <w:rPr>
          <w:color w:val="000000" w:themeColor="text1"/>
          <w:sz w:val="28"/>
          <w:szCs w:val="28"/>
        </w:rPr>
        <w:t xml:space="preserve">. регионарный, келоидный рубец, остеит и др. </w:t>
      </w:r>
      <w:proofErr w:type="spellStart"/>
      <w:r w:rsidRPr="00405313">
        <w:rPr>
          <w:color w:val="000000" w:themeColor="text1"/>
          <w:sz w:val="28"/>
          <w:szCs w:val="28"/>
        </w:rPr>
        <w:t>генерализованные</w:t>
      </w:r>
      <w:proofErr w:type="spellEnd"/>
      <w:r w:rsidRPr="00405313">
        <w:rPr>
          <w:color w:val="000000" w:themeColor="text1"/>
          <w:sz w:val="28"/>
          <w:szCs w:val="28"/>
        </w:rPr>
        <w:t xml:space="preserve"> формы заболевания.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rStyle w:val="a4"/>
          <w:color w:val="000000" w:themeColor="text1"/>
          <w:sz w:val="28"/>
          <w:szCs w:val="28"/>
        </w:rPr>
        <w:t>Обеспечение безопасности иммунизации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 </w:t>
      </w:r>
      <w:r w:rsidR="00405313">
        <w:rPr>
          <w:color w:val="000000" w:themeColor="text1"/>
          <w:sz w:val="28"/>
          <w:szCs w:val="28"/>
        </w:rPr>
        <w:tab/>
      </w:r>
      <w:r w:rsidRPr="00405313">
        <w:rPr>
          <w:color w:val="000000" w:themeColor="text1"/>
          <w:sz w:val="28"/>
          <w:szCs w:val="28"/>
        </w:rPr>
        <w:t xml:space="preserve">В 1999 году ВОЗ был создан Глобальный консультативный комитет по безопасности вакцин (ГККБВ) для оперативного, эффективного и научно обоснованного реагирования по вопросам безопасности вакцин, имеющим глобальное значение. Так, экспертами ГККБВ была опровергнута связь вакцинации против коклюша с развитием энцефалита, синдрома внезапной смерти с АКДС-вакциной, аутизма и вакцины против кори, </w:t>
      </w:r>
      <w:proofErr w:type="spellStart"/>
      <w:r w:rsidRPr="00405313">
        <w:rPr>
          <w:color w:val="000000" w:themeColor="text1"/>
          <w:sz w:val="28"/>
          <w:szCs w:val="28"/>
        </w:rPr>
        <w:t>эпидпаротита</w:t>
      </w:r>
      <w:proofErr w:type="spellEnd"/>
      <w:r w:rsidRPr="00405313">
        <w:rPr>
          <w:color w:val="000000" w:themeColor="text1"/>
          <w:sz w:val="28"/>
          <w:szCs w:val="28"/>
        </w:rPr>
        <w:t xml:space="preserve"> и краснухи, рассеянного склероза и вакцинации против гепатита В.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В Республике Беларусь вакцина перед использованием:</w:t>
      </w:r>
    </w:p>
    <w:p w:rsidR="00806254" w:rsidRPr="00405313" w:rsidRDefault="00806254" w:rsidP="0040531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проходит государственную регистрацию с проведением лабораторных исследований;</w:t>
      </w:r>
    </w:p>
    <w:p w:rsidR="00806254" w:rsidRPr="00405313" w:rsidRDefault="00806254" w:rsidP="0040531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каждая партия вакцин, поступающая на территорию РБ, проходит входной лабораторный контроль;</w:t>
      </w:r>
    </w:p>
    <w:p w:rsidR="00806254" w:rsidRPr="00405313" w:rsidRDefault="00806254" w:rsidP="0040531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осуществляется контроль за соблюдением «</w:t>
      </w:r>
      <w:proofErr w:type="spellStart"/>
      <w:r w:rsidRPr="00405313">
        <w:rPr>
          <w:color w:val="000000" w:themeColor="text1"/>
          <w:sz w:val="28"/>
          <w:szCs w:val="28"/>
        </w:rPr>
        <w:t>холодовой</w:t>
      </w:r>
      <w:proofErr w:type="spellEnd"/>
      <w:r w:rsidRPr="00405313">
        <w:rPr>
          <w:color w:val="000000" w:themeColor="text1"/>
          <w:sz w:val="28"/>
          <w:szCs w:val="28"/>
        </w:rPr>
        <w:t xml:space="preserve"> цепи» при транспортировке и использовании вакцин;</w:t>
      </w:r>
    </w:p>
    <w:p w:rsidR="00806254" w:rsidRPr="00405313" w:rsidRDefault="00806254" w:rsidP="0040531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функционирует система мониторинга серьёзных побочных реакций, с 2008 года – проводится мониторинг побочных реакций и серьёзных побочных реакций. Серьёзные побочные реакции встречаются крайне редко: за всю историю применения вакцинации в Республике Беларусь регистрировались единичные случаи. Так, в Республике Беларусь в 2014 году частота осложнений была 0,001% от числа проведенных профилактических прививок (в основном после БЦЖ иммунизации). Летальные случаи, связанные с вакцинацией в республике за последние 30 </w:t>
      </w:r>
      <w:proofErr w:type="gramStart"/>
      <w:r w:rsidRPr="00405313">
        <w:rPr>
          <w:color w:val="000000" w:themeColor="text1"/>
          <w:sz w:val="28"/>
          <w:szCs w:val="28"/>
        </w:rPr>
        <w:t>лет</w:t>
      </w:r>
      <w:proofErr w:type="gramEnd"/>
      <w:r w:rsidRPr="00405313">
        <w:rPr>
          <w:color w:val="000000" w:themeColor="text1"/>
          <w:sz w:val="28"/>
          <w:szCs w:val="28"/>
        </w:rPr>
        <w:t xml:space="preserve"> не регистрировались.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Расследование причин серьёзных побочных реа</w:t>
      </w:r>
      <w:r w:rsidR="00405313">
        <w:rPr>
          <w:color w:val="000000" w:themeColor="text1"/>
          <w:sz w:val="28"/>
          <w:szCs w:val="28"/>
        </w:rPr>
        <w:t>кций осуществляется комиссией</w:t>
      </w:r>
      <w:bookmarkStart w:id="0" w:name="_GoBack"/>
      <w:bookmarkEnd w:id="0"/>
      <w:r w:rsidRPr="00405313">
        <w:rPr>
          <w:color w:val="000000" w:themeColor="text1"/>
          <w:sz w:val="28"/>
          <w:szCs w:val="28"/>
        </w:rPr>
        <w:t xml:space="preserve">. Каждый случай состояния (заболевания), </w:t>
      </w:r>
      <w:proofErr w:type="spellStart"/>
      <w:r w:rsidRPr="00405313">
        <w:rPr>
          <w:color w:val="000000" w:themeColor="text1"/>
          <w:sz w:val="28"/>
          <w:szCs w:val="28"/>
        </w:rPr>
        <w:t>развившегося</w:t>
      </w:r>
      <w:proofErr w:type="spellEnd"/>
      <w:r w:rsidRPr="00405313">
        <w:rPr>
          <w:color w:val="000000" w:themeColor="text1"/>
          <w:sz w:val="28"/>
          <w:szCs w:val="28"/>
        </w:rPr>
        <w:t xml:space="preserve"> в поствакцинальном периоде и трактуемый как серьёзная побочная реакция, </w:t>
      </w:r>
      <w:r w:rsidRPr="00405313">
        <w:rPr>
          <w:color w:val="000000" w:themeColor="text1"/>
          <w:sz w:val="28"/>
          <w:szCs w:val="28"/>
        </w:rPr>
        <w:lastRenderedPageBreak/>
        <w:t>требует тщательной дифференциальной диагностики как с инфекционными, так и с неинфекционными заболеваниями.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rStyle w:val="a4"/>
          <w:color w:val="000000" w:themeColor="text1"/>
          <w:sz w:val="28"/>
          <w:szCs w:val="28"/>
        </w:rPr>
        <w:t>Успехи и достижения иммунопрофилактики в 21 веке:</w:t>
      </w:r>
    </w:p>
    <w:p w:rsidR="00806254" w:rsidRPr="00405313" w:rsidRDefault="00806254" w:rsidP="004053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Благодаря эффективным программам вакцинации детского и взрослого населения отмечается значительное снижение многих инфекционных заболеваний в нашей стране:</w:t>
      </w:r>
    </w:p>
    <w:p w:rsidR="00806254" w:rsidRPr="00405313" w:rsidRDefault="00806254" w:rsidP="00405313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отсутствуют случаи полиомиелита, который раньше приводил к развитию уродств и инвалидности;</w:t>
      </w:r>
    </w:p>
    <w:p w:rsidR="00806254" w:rsidRPr="00405313" w:rsidRDefault="00806254" w:rsidP="00405313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заболеваемость краснухой снизилась в 43 </w:t>
      </w:r>
      <w:proofErr w:type="gramStart"/>
      <w:r w:rsidRPr="00405313">
        <w:rPr>
          <w:color w:val="000000" w:themeColor="text1"/>
          <w:sz w:val="28"/>
          <w:szCs w:val="28"/>
        </w:rPr>
        <w:t>000  раз</w:t>
      </w:r>
      <w:proofErr w:type="gramEnd"/>
      <w:r w:rsidRPr="00405313">
        <w:rPr>
          <w:color w:val="000000" w:themeColor="text1"/>
          <w:sz w:val="28"/>
          <w:szCs w:val="28"/>
        </w:rPr>
        <w:t xml:space="preserve"> (с 43 000  случаев в 1997году до 1 случая в 2014 году);</w:t>
      </w:r>
    </w:p>
    <w:p w:rsidR="00806254" w:rsidRPr="00405313" w:rsidRDefault="00806254" w:rsidP="00405313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заболеваемость корью снизилась более чем в 1 000 раз (в </w:t>
      </w:r>
      <w:proofErr w:type="spellStart"/>
      <w:r w:rsidRPr="00405313">
        <w:rPr>
          <w:color w:val="000000" w:themeColor="text1"/>
          <w:sz w:val="28"/>
          <w:szCs w:val="28"/>
        </w:rPr>
        <w:t>допрививочный</w:t>
      </w:r>
      <w:proofErr w:type="spellEnd"/>
      <w:r w:rsidRPr="00405313">
        <w:rPr>
          <w:color w:val="000000" w:themeColor="text1"/>
          <w:sz w:val="28"/>
          <w:szCs w:val="28"/>
        </w:rPr>
        <w:t xml:space="preserve"> период (до 1967 года) регистрировалось около 70 </w:t>
      </w:r>
      <w:proofErr w:type="gramStart"/>
      <w:r w:rsidRPr="00405313">
        <w:rPr>
          <w:color w:val="000000" w:themeColor="text1"/>
          <w:sz w:val="28"/>
          <w:szCs w:val="28"/>
        </w:rPr>
        <w:t>000  случаев</w:t>
      </w:r>
      <w:proofErr w:type="gramEnd"/>
      <w:r w:rsidRPr="00405313">
        <w:rPr>
          <w:color w:val="000000" w:themeColor="text1"/>
          <w:sz w:val="28"/>
          <w:szCs w:val="28"/>
        </w:rPr>
        <w:t xml:space="preserve"> в год, в 2014 году – 64 случая), заболеваемость корью была обусловлена 5 завозными случаями из стран, где регистрируется распространение кори: Российской Федерации, Польши, Грузии, Украины и Израиля (из числа зарегистрированных случаев кори 59 были связанны с завозными);</w:t>
      </w:r>
    </w:p>
    <w:p w:rsidR="00806254" w:rsidRPr="00405313" w:rsidRDefault="00806254" w:rsidP="00405313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 xml:space="preserve">заболеваемость дифтерией – в </w:t>
      </w:r>
      <w:proofErr w:type="spellStart"/>
      <w:r w:rsidRPr="00405313">
        <w:rPr>
          <w:color w:val="000000" w:themeColor="text1"/>
          <w:sz w:val="28"/>
          <w:szCs w:val="28"/>
        </w:rPr>
        <w:t>допрививочным</w:t>
      </w:r>
      <w:proofErr w:type="spellEnd"/>
      <w:r w:rsidRPr="00405313">
        <w:rPr>
          <w:color w:val="000000" w:themeColor="text1"/>
          <w:sz w:val="28"/>
          <w:szCs w:val="28"/>
        </w:rPr>
        <w:t xml:space="preserve"> периоде (до 1957 года) регистрировалось 14 </w:t>
      </w:r>
      <w:proofErr w:type="gramStart"/>
      <w:r w:rsidRPr="00405313">
        <w:rPr>
          <w:color w:val="000000" w:themeColor="text1"/>
          <w:sz w:val="28"/>
          <w:szCs w:val="28"/>
        </w:rPr>
        <w:t>000  случаев</w:t>
      </w:r>
      <w:proofErr w:type="gramEnd"/>
      <w:r w:rsidRPr="00405313">
        <w:rPr>
          <w:color w:val="000000" w:themeColor="text1"/>
          <w:sz w:val="28"/>
          <w:szCs w:val="28"/>
        </w:rPr>
        <w:t>, с 2012 года случаев не было;</w:t>
      </w:r>
    </w:p>
    <w:p w:rsidR="00806254" w:rsidRPr="00405313" w:rsidRDefault="00806254" w:rsidP="00405313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заболеваемость вирусным гепатитом В – в 14 раз (с 1266 случаев в 1998г. до 93 – в 2014 году);</w:t>
      </w:r>
    </w:p>
    <w:p w:rsidR="00806254" w:rsidRPr="00405313" w:rsidRDefault="00806254" w:rsidP="00405313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05313">
        <w:rPr>
          <w:color w:val="000000" w:themeColor="text1"/>
          <w:sz w:val="28"/>
          <w:szCs w:val="28"/>
        </w:rPr>
        <w:t>заболеваемость столбняком - регистрировались единичные спорадические случаи столбняка, с 2011 года случаев не было.</w:t>
      </w:r>
    </w:p>
    <w:p w:rsidR="0050595C" w:rsidRPr="00405313" w:rsidRDefault="0050595C" w:rsidP="00405313">
      <w:pPr>
        <w:jc w:val="both"/>
        <w:rPr>
          <w:color w:val="000000" w:themeColor="text1"/>
          <w:sz w:val="28"/>
          <w:szCs w:val="28"/>
        </w:rPr>
      </w:pPr>
    </w:p>
    <w:sectPr w:rsidR="0050595C" w:rsidRPr="0040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AE0"/>
    <w:multiLevelType w:val="multilevel"/>
    <w:tmpl w:val="373E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D209E"/>
    <w:multiLevelType w:val="multilevel"/>
    <w:tmpl w:val="E510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94879"/>
    <w:multiLevelType w:val="multilevel"/>
    <w:tmpl w:val="305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539FC"/>
    <w:multiLevelType w:val="multilevel"/>
    <w:tmpl w:val="8AE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2B"/>
    <w:rsid w:val="00405313"/>
    <w:rsid w:val="0050595C"/>
    <w:rsid w:val="006F7B2B"/>
    <w:rsid w:val="0080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4FF76"/>
  <w15:chartTrackingRefBased/>
  <w15:docId w15:val="{C07E8136-7E22-4B16-896A-9777FE99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80625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062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6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1744</Words>
  <Characters>9944</Characters>
  <Application>Microsoft Office Word</Application>
  <DocSecurity>0</DocSecurity>
  <Lines>82</Lines>
  <Paragraphs>23</Paragraphs>
  <ScaleCrop>false</ScaleCrop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4</cp:revision>
  <dcterms:created xsi:type="dcterms:W3CDTF">2019-10-15T08:47:00Z</dcterms:created>
  <dcterms:modified xsi:type="dcterms:W3CDTF">2019-11-11T08:38:00Z</dcterms:modified>
</cp:coreProperties>
</file>