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F36" w:rsidRDefault="00AC7191" w:rsidP="009A0382">
      <w:pPr>
        <w:jc w:val="center"/>
      </w:pPr>
      <w:bookmarkStart w:id="0" w:name="_GoBack"/>
      <w:r>
        <w:rPr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-304800</wp:posOffset>
            </wp:positionH>
            <wp:positionV relativeFrom="paragraph">
              <wp:posOffset>358552</wp:posOffset>
            </wp:positionV>
            <wp:extent cx="3187700" cy="3591560"/>
            <wp:effectExtent l="0" t="0" r="0" b="8890"/>
            <wp:wrapTight wrapText="bothSides">
              <wp:wrapPolygon edited="0">
                <wp:start x="0" y="0"/>
                <wp:lineTo x="0" y="21539"/>
                <wp:lineTo x="21428" y="21539"/>
                <wp:lineTo x="2142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_viber_2020-01-30_07-46-41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359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A0382">
        <w:t>«Профилактика инфекционных и неинфекционных заболеваний»</w:t>
      </w:r>
    </w:p>
    <w:p w:rsidR="009A0382" w:rsidRDefault="009A0382" w:rsidP="009A0382">
      <w:pPr>
        <w:spacing w:after="0" w:line="240" w:lineRule="auto"/>
        <w:jc w:val="both"/>
      </w:pPr>
      <w:r>
        <w:tab/>
      </w:r>
      <w:r w:rsidRPr="009A0382">
        <w:rPr>
          <w:sz w:val="48"/>
          <w:szCs w:val="48"/>
        </w:rPr>
        <w:t>П</w:t>
      </w:r>
      <w:r>
        <w:t>родолжаются мероприятия в рамках районных акций «Чистые руки», «Профилактика гриппа и ОРИ». Следующим учреждением где побывали специалисты центра гигиены и эпидемиологии — это учреждение ГУО «</w:t>
      </w:r>
      <w:r w:rsidR="00AC7191">
        <w:t>Средняя школа №3 г.Дятлово</w:t>
      </w:r>
      <w:r>
        <w:t xml:space="preserve">», где провели профилактическое мероприятие с учащимися </w:t>
      </w:r>
      <w:r w:rsidR="00AC7191">
        <w:t>4 класса</w:t>
      </w:r>
      <w:r>
        <w:t xml:space="preserve"> по профилактике инфекционных и неинфекционных заболеваний. </w:t>
      </w:r>
    </w:p>
    <w:p w:rsidR="009A0382" w:rsidRDefault="00AC7191" w:rsidP="009A0382">
      <w:pPr>
        <w:spacing w:after="0"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699770</wp:posOffset>
            </wp:positionH>
            <wp:positionV relativeFrom="paragraph">
              <wp:posOffset>3224530</wp:posOffset>
            </wp:positionV>
            <wp:extent cx="3055620" cy="2644140"/>
            <wp:effectExtent l="0" t="0" r="0" b="3810"/>
            <wp:wrapTight wrapText="bothSides">
              <wp:wrapPolygon edited="0">
                <wp:start x="0" y="0"/>
                <wp:lineTo x="0" y="21476"/>
                <wp:lineTo x="21411" y="21476"/>
                <wp:lineTo x="2141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_viber_2020-01-30_07-46-57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620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382">
        <w:tab/>
        <w:t xml:space="preserve">В ходе мероприятия валеолог центра познакомила ребят с такими понятиями как инфекционные и неинфекционные заболевание. </w:t>
      </w:r>
      <w:r>
        <w:t xml:space="preserve">Далее ребятам было предложено видео презентация «Чистые руки». </w:t>
      </w:r>
      <w:r w:rsidR="009A0382">
        <w:t xml:space="preserve">Как наш образ жизни влияет на наше здоровье. Далее были даны рекомендации как не заболеть гриппом в сезон простуд. </w:t>
      </w:r>
      <w:r w:rsidR="00502A7B">
        <w:t>Помощник врача – эпидемиолога сделала акцент на пути передач инфекционных заболеваний, таких как грипп и ОРИ, острые кишечные инфекции, бешенство. Далее ребятам был продемонстрирована правильная техника мытье рук.</w:t>
      </w:r>
    </w:p>
    <w:p w:rsidR="00502A7B" w:rsidRDefault="00AC7191" w:rsidP="009A0382">
      <w:pPr>
        <w:spacing w:after="0"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4089503</wp:posOffset>
            </wp:positionH>
            <wp:positionV relativeFrom="paragraph">
              <wp:posOffset>53546</wp:posOffset>
            </wp:positionV>
            <wp:extent cx="3122295" cy="2767330"/>
            <wp:effectExtent l="0" t="0" r="1905" b="0"/>
            <wp:wrapTight wrapText="bothSides">
              <wp:wrapPolygon edited="0">
                <wp:start x="0" y="0"/>
                <wp:lineTo x="0" y="21412"/>
                <wp:lineTo x="21481" y="21412"/>
                <wp:lineTo x="2148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_viber_2020-01-30_07-47-02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295" cy="276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2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82"/>
    <w:rsid w:val="00502A7B"/>
    <w:rsid w:val="005220E2"/>
    <w:rsid w:val="009A0382"/>
    <w:rsid w:val="00AC7191"/>
    <w:rsid w:val="00E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986B0-78FF-4942-87FC-653E783C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Андрей</cp:lastModifiedBy>
  <cp:revision>4</cp:revision>
  <dcterms:created xsi:type="dcterms:W3CDTF">2020-01-30T06:49:00Z</dcterms:created>
  <dcterms:modified xsi:type="dcterms:W3CDTF">2021-07-19T08:32:00Z</dcterms:modified>
</cp:coreProperties>
</file>