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E" w:rsidRDefault="00DD3F5E" w:rsidP="00DD3F5E">
      <w:pPr>
        <w:ind w:firstLine="0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О пневмококковой инфекции и её профилактике.</w:t>
      </w:r>
    </w:p>
    <w:p w:rsidR="00DD3F5E" w:rsidRDefault="00DD3F5E" w:rsidP="00DD3F5E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Во всем мире пневмококковая инфекция (возбудитель инфекции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пневмококк, </w:t>
      </w:r>
      <w:r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Streptococcus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pneumoniae</w:t>
      </w:r>
      <w:proofErr w:type="spellEnd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является одной из распространенных причин заболеваемости и смертности у детей до пяти лет и пожилых лиц. Данное инфекционное заболевание встречается во всех государствах независимо от уровня экономики и географического положения. </w:t>
      </w:r>
      <w:r>
        <w:rPr>
          <w:rFonts w:ascii="Times New Roman" w:hAnsi="Times New Roman" w:cs="Times New Roman"/>
          <w:sz w:val="30"/>
          <w:szCs w:val="30"/>
        </w:rPr>
        <w:t xml:space="preserve">По данным Всемирной организации здравоохранения (далее – ВОЗ) пневмококковая инфекция до внедрения вакцинации ежегодно в мире приводила к смерти 1,6 млн. человек, в том числе около 1 млн. у детей. В Европе и США пневмококк является частой причиной бактериальной пневмонии у взрослых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(до 30-50% всех госпитализаций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). Показатели неблагоприятного исхода наиболее высоки среди детей раннего возраста и лиц старше 65 лет.</w:t>
      </w:r>
    </w:p>
    <w:p w:rsidR="00DD3F5E" w:rsidRDefault="00DD3F5E" w:rsidP="00DD3F5E">
      <w:pPr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Возбудитель инфекции</w:t>
      </w:r>
    </w:p>
    <w:p w:rsidR="00DD3F5E" w:rsidRDefault="00DD3F5E" w:rsidP="00DD3F5E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Пневмококк был изучен в конце </w:t>
      </w:r>
      <w:r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XIX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века: в 1881 году Пастером и </w:t>
      </w:r>
      <w:proofErr w:type="spellStart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Штернбергом</w:t>
      </w:r>
      <w:proofErr w:type="spellEnd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различают более 90 серотипов пневмококков, при этом примерно 20 серотипов из них вызывают тяжелые инфекции. </w:t>
      </w:r>
    </w:p>
    <w:p w:rsidR="00DD3F5E" w:rsidRDefault="00DD3F5E" w:rsidP="00DD3F5E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Пневмококки являются представителями резидентной (постоянной) микрофлоры верхних дыхательных путей (носоглотки и ротовой полости)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человека. </w:t>
      </w:r>
    </w:p>
    <w:p w:rsidR="00DD3F5E" w:rsidRDefault="00DD3F5E" w:rsidP="00DD3F5E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Передаётся возбудитель инфекции от человека к человеку воздушно-капельным путём при чихании, кашле, разговоре.</w:t>
      </w:r>
    </w:p>
    <w:p w:rsidR="00DD3F5E" w:rsidRDefault="00DD3F5E" w:rsidP="00DD3F5E">
      <w:pPr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Источник инфекции</w:t>
      </w:r>
    </w:p>
    <w:p w:rsidR="00DD3F5E" w:rsidRDefault="00DD3F5E" w:rsidP="00DD3F5E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Источник</w:t>
      </w:r>
      <w:r>
        <w:rPr>
          <w:rFonts w:ascii="Times New Roman" w:hAnsi="Times New Roman" w:cs="Times New Roman"/>
          <w:sz w:val="30"/>
          <w:szCs w:val="30"/>
        </w:rPr>
        <w:t xml:space="preserve">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инфекции </w:t>
      </w:r>
      <w:r>
        <w:rPr>
          <w:rFonts w:ascii="Times New Roman" w:hAnsi="Times New Roman" w:cs="Times New Roman"/>
          <w:sz w:val="30"/>
          <w:szCs w:val="30"/>
        </w:rPr>
        <w:t xml:space="preserve">является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больной человек или носитель возбудителя. </w:t>
      </w:r>
    </w:p>
    <w:p w:rsidR="00DD3F5E" w:rsidRDefault="00DD3F5E" w:rsidP="00DD3F5E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Наиболее опасны носители, так как они, не имея симптомов заболевания, могут заражать окружающих. </w:t>
      </w:r>
      <w:r>
        <w:rPr>
          <w:rFonts w:ascii="Times New Roman" w:hAnsi="Times New Roman" w:cs="Times New Roman"/>
          <w:sz w:val="30"/>
          <w:szCs w:val="30"/>
        </w:rPr>
        <w:t>Носителями одного или нескольких серотипов пневмококков являются от 5 до 70% людей. Детские дошкольные учреждения, особенно дома ребенка, школы-интернаты, интернаты для престарелых и другие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«организованные» коллективы обеспечивают среду, которая облегчает передачу возбудителя инфекции и способствует поддержанию максимального уровня носительства.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Самая высокая заболеваемость пневмококковой инфекцией регистрируется у детей в возрасте до пяти лет и взрослых старше 65 лет.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Почему пневмококк так опасен? Потому как у детей иммунная система еще несовершенна, а у пожилых лиц с возрастом увеличивается число сопутствующих заболеваний.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В группу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повышенного риска заболевания также относятся лица, имеющие:</w:t>
      </w:r>
    </w:p>
    <w:p w:rsidR="00DD3F5E" w:rsidRDefault="00DD3F5E" w:rsidP="00DD3F5E">
      <w:pPr>
        <w:ind w:left="708" w:firstLine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хронические </w:t>
      </w:r>
      <w:r>
        <w:rPr>
          <w:rFonts w:ascii="Times New Roman" w:hAnsi="Times New Roman" w:cs="Times New Roman"/>
          <w:sz w:val="30"/>
          <w:szCs w:val="30"/>
        </w:rPr>
        <w:t>заболевания сердца, легких, печени, почек; сахарный диабет;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поврежденную или отсутствующую селезенку;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иммунодефицитные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состояния;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онкологические заболевания;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кохлеарный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имплантат;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страдающие алкоголизмом;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курильщики сигарет.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наличии одновременно двух-трех хронических заболеваний (состояний) из вышеперечисленных усиливается вероятность как заболеть пневмококковой инфекцией, так и тяжело её перенести, и гораздо выше вероятность неблагоприятного исхода.</w:t>
      </w:r>
    </w:p>
    <w:p w:rsidR="00DD3F5E" w:rsidRDefault="00DD3F5E" w:rsidP="00DD3F5E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Сезонность заболевания</w:t>
      </w:r>
    </w:p>
    <w:p w:rsidR="00DD3F5E" w:rsidRDefault="00DD3F5E" w:rsidP="00DD3F5E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Заболевание регистрируется в течение года, но наибольшее количество заболевших отмечается </w:t>
      </w:r>
      <w:r>
        <w:rPr>
          <w:rFonts w:ascii="Times New Roman" w:hAnsi="Times New Roman" w:cs="Times New Roman"/>
          <w:sz w:val="30"/>
          <w:szCs w:val="30"/>
        </w:rPr>
        <w:t>в осенне-зимний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период, сопровождая подъем заболеваемости острыми респираторными инфекциями и гриппом.</w:t>
      </w:r>
    </w:p>
    <w:p w:rsidR="00DD3F5E" w:rsidRDefault="00DD3F5E" w:rsidP="00DD3F5E">
      <w:pPr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Как проявляется пневмококковая инфекция?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Клинические проявления </w:t>
      </w:r>
      <w:r>
        <w:rPr>
          <w:rFonts w:ascii="Times New Roman" w:hAnsi="Times New Roman" w:cs="Times New Roman"/>
          <w:sz w:val="30"/>
          <w:szCs w:val="30"/>
        </w:rPr>
        <w:t>пневмо</w:t>
      </w:r>
      <w:r>
        <w:rPr>
          <w:rFonts w:ascii="Times New Roman" w:eastAsia="Calibri" w:hAnsi="Times New Roman" w:cs="Times New Roman"/>
          <w:sz w:val="30"/>
          <w:szCs w:val="30"/>
        </w:rPr>
        <w:t>кокковой инфекции разнообразны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Основными формами пневмококковой инфекции являются: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инвазивные, тяжелые</w:t>
      </w:r>
      <w:r>
        <w:rPr>
          <w:rFonts w:ascii="Times New Roman" w:hAnsi="Times New Roman" w:cs="Times New Roman"/>
          <w:sz w:val="30"/>
          <w:szCs w:val="30"/>
        </w:rPr>
        <w:t xml:space="preserve"> – когда возбудитель выделяется из исходно стерильных сред, таких как кровь, спинномозговая жидкость, внутрисуставная жидкость: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пневмония (воспаление легких)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менингит (воспаление оболочек мозга),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бактериемия (присутствие бактерий в крови),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сепсис (воспалительное заболевание организма в результате циркуляции в крови чужеродных микроорганизмов или их токсинов),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артриты, воспаление костей и мягких тканей</w:t>
      </w:r>
    </w:p>
    <w:p w:rsidR="00DD3F5E" w:rsidRDefault="00DD3F5E" w:rsidP="00DD3F5E">
      <w:pP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неинвазивные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>, менее тяжелые,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 значительно распространенные заболевания</w:t>
      </w:r>
      <w:r>
        <w:rPr>
          <w:rFonts w:ascii="Times New Roman" w:hAnsi="Times New Roman" w:cs="Times New Roman"/>
          <w:sz w:val="30"/>
          <w:szCs w:val="30"/>
        </w:rPr>
        <w:t xml:space="preserve"> – когда воспалительный процесс ограничен слизистой оболочкой, но в ряде случаев может перейти и в инвазивную форму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: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отит (воспаление среднего уха),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синусит (воспаление пазух носа),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бронхит (воспаление бронхов).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Заболевание развивается быстро, в течение 2-3 дней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Самая частая инфекция среди детей до пяти лет –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отит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 этом около 25% от всех отитов имеют пневмококковую этиологию. Это заболевание проявляется ушной болью, повышением температуры. Отит может перейти в хроническую форму, которая в некоторых случаях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может закончиться потерей слуха, задержкой речевого и умственного развития.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Пневмококк играет ведущую роль в качестве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возбудителя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пневмонии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особенно у детей в возрасте до двух лет. Для пневмонии характерна лихорадка с ознобом, кашель, затрудненное дыхание, грудная боль. Возможны осложнения в виде плеврита, абсцесса легкого, бактериемия. </w:t>
      </w:r>
    </w:p>
    <w:p w:rsidR="00DD3F5E" w:rsidRDefault="00DD3F5E" w:rsidP="00DD3F5E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Пневмококковый </w:t>
      </w:r>
      <w:r>
        <w:rPr>
          <w:rFonts w:ascii="Times New Roman" w:hAnsi="Times New Roman" w:cs="Times New Roman"/>
          <w:b/>
          <w:sz w:val="30"/>
          <w:szCs w:val="30"/>
        </w:rPr>
        <w:t>менингит</w:t>
      </w:r>
      <w:r>
        <w:rPr>
          <w:rFonts w:ascii="Times New Roman" w:hAnsi="Times New Roman" w:cs="Times New Roman"/>
          <w:sz w:val="30"/>
          <w:szCs w:val="30"/>
        </w:rPr>
        <w:t xml:space="preserve"> – может составлять 15% всех бактериальных менингитов. Начинается остро, </w:t>
      </w:r>
      <w:r>
        <w:rPr>
          <w:rFonts w:ascii="Times New Roman" w:eastAsia="Calibri" w:hAnsi="Times New Roman" w:cs="Times New Roman"/>
          <w:sz w:val="30"/>
          <w:szCs w:val="30"/>
        </w:rPr>
        <w:t>с повышения температуры тела до 39-40</w:t>
      </w: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>0</w:t>
      </w:r>
      <w:r>
        <w:rPr>
          <w:rFonts w:ascii="Times New Roman" w:eastAsia="Calibri" w:hAnsi="Times New Roman" w:cs="Times New Roman"/>
          <w:sz w:val="30"/>
          <w:szCs w:val="30"/>
        </w:rPr>
        <w:t>С, сильной головной боли</w:t>
      </w:r>
      <w:r>
        <w:rPr>
          <w:rFonts w:ascii="Times New Roman" w:hAnsi="Times New Roman" w:cs="Times New Roman"/>
          <w:sz w:val="30"/>
          <w:szCs w:val="30"/>
        </w:rPr>
        <w:t xml:space="preserve">, изменения сознания, светобоязни, ригидности затылочных мышц. После перенесенного менингита у значительной части детей наблюдаются осложнения в виде задержки умственного развития, потери слуха,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судорожных состояний. </w:t>
      </w:r>
    </w:p>
    <w:p w:rsidR="00DD3F5E" w:rsidRDefault="00DD3F5E" w:rsidP="00DD3F5E">
      <w:pPr>
        <w:jc w:val="center"/>
        <w:textAlignment w:val="top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 можно эффективно защититься от этой инфекции?</w:t>
      </w:r>
    </w:p>
    <w:p w:rsidR="00DD3F5E" w:rsidRDefault="00DD3F5E" w:rsidP="00DD3F5E">
      <w:pPr>
        <w:textAlignment w:val="top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активным применением антибиотиков, серьезную проблему приобретает устойчивость пневмококков к использованию данных лекарственных средств, что осложняет проведение лечения. В 3 из 10 случаев пневмококковые бактерии устойчивы к одному или нескольким антибиотикам. Лечение не всегда успешно, и антибиотики не всегда эффективны. Согласно позиции ВОЗ, </w:t>
      </w:r>
      <w:r>
        <w:rPr>
          <w:rFonts w:ascii="Times New Roman" w:hAnsi="Times New Roman" w:cs="Times New Roman"/>
          <w:b/>
          <w:sz w:val="30"/>
          <w:szCs w:val="30"/>
        </w:rPr>
        <w:t>вакцинация</w:t>
      </w:r>
      <w:r>
        <w:rPr>
          <w:rFonts w:ascii="Times New Roman" w:hAnsi="Times New Roman" w:cs="Times New Roman"/>
          <w:sz w:val="30"/>
          <w:szCs w:val="30"/>
        </w:rPr>
        <w:t xml:space="preserve"> – единственный способ ощутимо повлиять на заболеваемость и смертность от пневмококковой инфекции. Поэтому в качестве профилактики важна вакцинация, как самый безопасный и эффективный способ защиты.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результате широкого внедрения вакцинации против пневмококковой инфекции наблюдается: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снижение циркуляции штаммов, 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устойчиыых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 лекарственным средствам;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снижение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уровня заболеваемости и носительства серотипов, входящих в состав вакцины;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коллективного иммунитета. </w:t>
      </w:r>
    </w:p>
    <w:p w:rsidR="00DD3F5E" w:rsidRDefault="00DD3F5E" w:rsidP="00DD3F5E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Какие вакцины существуют для борьбы с пневмококковой инфекцией?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борьбы с пневмококковой инфекцией вакцинация используется уже более 30 лет. </w:t>
      </w:r>
      <w:r>
        <w:rPr>
          <w:rFonts w:ascii="Times New Roman" w:hAnsi="Times New Roman" w:cs="Times New Roman"/>
          <w:sz w:val="30"/>
          <w:szCs w:val="30"/>
        </w:rPr>
        <w:t xml:space="preserve">Первая пневмококковая вакцина была зарегистрирована в США в 1977 году.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1981 года стала применяться пневмококковая полисахаридная вакцина. С 2000 года в международной практике для иммунопрофилактики пневмококковой инфекции начали использоваться пневмококковые конъюгированные вакцины.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153 страны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используют пневмококковую вакцину в Национальном календаре профилактических прививок.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Для специфической профилактики пневмококковой инфекции применяются два типа вакцин: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пневмококковые конъюгированные вакцины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защищают от 10 или 13 </w:t>
      </w:r>
      <w:r>
        <w:rPr>
          <w:rFonts w:ascii="Times New Roman" w:hAnsi="Times New Roman" w:cs="Times New Roman"/>
          <w:sz w:val="30"/>
          <w:szCs w:val="30"/>
        </w:rPr>
        <w:t xml:space="preserve">наиболее распространенных серотипов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пневмококковых бактерий, которые вызывают тяжелые формы заболеваний у детей и взрослых (предназначена </w:t>
      </w:r>
      <w:r>
        <w:rPr>
          <w:rFonts w:ascii="Times New Roman" w:hAnsi="Times New Roman" w:cs="Times New Roman"/>
          <w:sz w:val="30"/>
          <w:szCs w:val="30"/>
        </w:rPr>
        <w:t>для детей в возрасте от 6 недель и взрослым с 18 лет и старше);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пневмококковые полисахаридные вакцины – защищают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 </w:t>
      </w:r>
      <w:r>
        <w:rPr>
          <w:rFonts w:ascii="Times New Roman" w:hAnsi="Times New Roman" w:cs="Times New Roman"/>
          <w:sz w:val="30"/>
          <w:szCs w:val="30"/>
        </w:rPr>
        <w:t xml:space="preserve">наиболее распространенных серотипов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пневмококковых бактерий (показана</w:t>
      </w:r>
      <w:r>
        <w:rPr>
          <w:rFonts w:ascii="Times New Roman" w:hAnsi="Times New Roman" w:cs="Times New Roman"/>
          <w:sz w:val="30"/>
          <w:szCs w:val="30"/>
        </w:rPr>
        <w:t xml:space="preserve"> детям старше 2 лет и взрослым старше 65 лет).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Вакцины против пневмококковой инфекции считаются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безопасными  для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иммунизации всех целевых групп населения. Поэтому при наличии показаний важно вакцинировать не только детей до 5 лет, но и пожилых лиц, среди которых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высока смертность.</w:t>
      </w:r>
    </w:p>
    <w:p w:rsidR="00DD3F5E" w:rsidRDefault="00DD3F5E" w:rsidP="00DD3F5E">
      <w:pPr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Кому проводятся профилактические прививки против пневмококковой инфекции в Республике Беларусь?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Национальный календарь Республики Беларусь включены профилактические прививки против пневмококковой инфекции детям, имеющим хронический гепатит; цирроз печени; хронические или врожденные заболевания почек, сердца, печени;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иммунодефицитные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состояния;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муковисцидоз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MS Mincho" w:hAnsi="Times New Roman"/>
          <w:sz w:val="30"/>
          <w:szCs w:val="30"/>
          <w:lang w:eastAsia="ja-JP"/>
        </w:rPr>
        <w:t xml:space="preserve">Вакцинация состоит из трех профилактических прививок в 2, 4, и 12 месяцев. </w:t>
      </w:r>
    </w:p>
    <w:p w:rsidR="00DD3F5E" w:rsidRDefault="00DD3F5E" w:rsidP="00DD3F5E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Какие вакцины используются в Республике Беларусь?</w:t>
      </w:r>
    </w:p>
    <w:p w:rsidR="00DD3F5E" w:rsidRDefault="00DD3F5E" w:rsidP="00DD3F5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в Республике Беларусь зарегистрированы и применяются две пневмококковые конъюгированные вакцины: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Синфлорикс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производства Бельгии, для детей </w:t>
      </w:r>
      <w:r>
        <w:rPr>
          <w:rFonts w:ascii="Times New Roman" w:hAnsi="Times New Roman"/>
          <w:sz w:val="30"/>
          <w:szCs w:val="30"/>
        </w:rPr>
        <w:t>в возрасте 6 недель - 5 лет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Превенар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13», производства США, для детей в возрасте 6 недель - 17 лет и для взрослых в возрасте 18 лет и старше. </w:t>
      </w:r>
    </w:p>
    <w:p w:rsidR="00DD3F5E" w:rsidRDefault="00DD3F5E" w:rsidP="00DD3F5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Какие существуют противопоказания к вакцинации?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это повышенная чувствительность на предыдущее введение вакцины, в том числе анафилактический шок, отек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Квинке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наличие аллергических реакций к любому компоненту вакцины;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острые инфекционные заболевания или обострение хронических заболеваний (проведение профилактической прививки откладывается до выздоровления или наступления ремиссии).</w:t>
      </w:r>
    </w:p>
    <w:p w:rsidR="00DD3F5E" w:rsidRDefault="00DD3F5E" w:rsidP="00DD3F5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Профилактические мероприятия: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стоит забывать, что адекватное лечение острых респираторных инфекций и ведение здорового образа жизни являются важными мерами общей неспецифической профилактики пневмококковой инфекции. 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</w:p>
    <w:p w:rsidR="00DD3F5E" w:rsidRDefault="00DD3F5E" w:rsidP="00DD3F5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Проявите заботу о своих детях, о себе и своих родителях!</w:t>
      </w:r>
    </w:p>
    <w:p w:rsidR="00DD3F5E" w:rsidRDefault="00DD3F5E" w:rsidP="00DD3F5E">
      <w:pPr>
        <w:rPr>
          <w:rFonts w:ascii="Times New Roman" w:hAnsi="Times New Roman" w:cs="Times New Roman"/>
          <w:sz w:val="30"/>
          <w:szCs w:val="30"/>
        </w:rPr>
      </w:pPr>
    </w:p>
    <w:p w:rsidR="00B57508" w:rsidRDefault="00B57508">
      <w:bookmarkStart w:id="0" w:name="_GoBack"/>
      <w:bookmarkEnd w:id="0"/>
    </w:p>
    <w:sectPr w:rsidR="00B5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10"/>
    <w:rsid w:val="00B57508"/>
    <w:rsid w:val="00C34010"/>
    <w:rsid w:val="00D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6CE2-23A3-4991-A65D-BD043A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5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2</cp:revision>
  <dcterms:created xsi:type="dcterms:W3CDTF">2020-01-14T12:54:00Z</dcterms:created>
  <dcterms:modified xsi:type="dcterms:W3CDTF">2020-01-14T12:54:00Z</dcterms:modified>
</cp:coreProperties>
</file>