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C7" w:rsidRPr="00A30EC7" w:rsidRDefault="00A30EC7" w:rsidP="00A30EC7">
      <w:pPr>
        <w:jc w:val="center"/>
      </w:pPr>
      <w:r w:rsidRPr="00A30EC7">
        <w:t xml:space="preserve">Здоровый образ жизни </w:t>
      </w:r>
      <w:r>
        <w:t xml:space="preserve">- </w:t>
      </w:r>
      <w:r w:rsidRPr="00A30EC7">
        <w:t>профилактика коронавирусной инфекции</w:t>
      </w:r>
    </w:p>
    <w:p w:rsidR="00A30EC7" w:rsidRPr="00A30EC7" w:rsidRDefault="00A30EC7" w:rsidP="00A30EC7">
      <w:pPr>
        <w:shd w:val="clear" w:color="auto" w:fill="FAF9F9"/>
        <w:spacing w:after="0" w:line="240" w:lineRule="auto"/>
        <w:jc w:val="center"/>
        <w:rPr>
          <w:rFonts w:ascii="Roboto Condensed" w:eastAsia="Times New Roman" w:hAnsi="Roboto Condensed" w:cs="Times New Roman"/>
          <w:color w:val="FFFFFF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FFFFFF"/>
          <w:sz w:val="24"/>
          <w:szCs w:val="24"/>
          <w:lang w:eastAsia="ru-RU"/>
        </w:rPr>
        <w:t>23.06.202</w:t>
      </w:r>
    </w:p>
    <w:p w:rsidR="00A30EC7" w:rsidRPr="00A30EC7" w:rsidRDefault="00A30EC7" w:rsidP="00A30EC7">
      <w:pPr>
        <w:spacing w:after="0" w:line="240" w:lineRule="auto"/>
        <w:ind w:firstLine="708"/>
        <w:jc w:val="both"/>
      </w:pPr>
      <w:r>
        <w:t xml:space="preserve">Ведение </w:t>
      </w:r>
      <w:r w:rsidRPr="00A30EC7">
        <w:t>здорового образа жизни — важная составляющая профилактики коронавирусной инфекции, которая способствует повышению устойчивости организма человека к инфекционным заболеваниям.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 условиях пандемии COVID-19 многие продолжают оставаться дома, работая удаленно, в результате чего снижается уровень физической активности. Это может негативно влиять на физическое и психическое здоровье.</w:t>
      </w:r>
    </w:p>
    <w:p w:rsidR="00A30EC7" w:rsidRPr="00A30EC7" w:rsidRDefault="00A30EC7" w:rsidP="00A30EC7">
      <w:pPr>
        <w:spacing w:after="0" w:line="240" w:lineRule="auto"/>
        <w:jc w:val="both"/>
      </w:pPr>
      <w:bookmarkStart w:id="0" w:name="_GoBack"/>
      <w:bookmarkEnd w:id="0"/>
      <w:r w:rsidRPr="00A30EC7">
        <w:t>Однако сейчас независимо от вашего возраста и возможностей физическая активность важна как никогда.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Помните: даже короткая разминка с легкой физической нагрузкой в виде хождения или зарядки в течение 3-4 минут поможет вам снять мышечное напряжение и улучшить кровообращение и работу мускулатуры.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Регулярная физическая активность полезна не только для тела, но и для разума. Она помогает снизить высокое артериальное давление, контролировать свой вес и уменьшить риск сердечно-сосудистых заболеваний, инсульта, диабета 2 типа и различных видов рака – заболеваний, которые часто повышают восприимчивость к COVID-19.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Она также укрепляет скелетно-мышечные ткани, развивает координацию и равновесие и повышает общий тонус организма. Упражнения на равновесие позволяют пожилым людям избегать падений и травм.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Регулярная физическая активность может помочь нам придерживаться четкого распорядка дня и общаться с семьей и друзьями. Она также полезна для психики, поскольку снижает риск депрессии и снижения когнитивных возможностей, отдаляет наступление деменции и улучшает общее самочувствие.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Питание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Во время пандемии COVID-19 очень важно питаться здоровой пищей. Рацион может влиять на способность организма противостоять инфекции, бороться с ней и восстанавливаться в случае перенесенной болезни.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Сама по себе пища и пищевые добавки не могут защитить от COVID-19 или излечить это заболевание, тем не менее здоровое питание необходимо для поддержания функций иммунной системы. Кроме того, сбалансированный рацион позволяет сократить вероятность </w:t>
      </w:r>
      <w:r w:rsidRPr="00A30EC7">
        <w:lastRenderedPageBreak/>
        <w:t>возникновения других расстройств, включая ожирение, заболевания сердца, диабет и некоторые виды рака.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Употребляйте разнообразную пищу, в том числе фрукты и овощи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Каждый день следует употреблять в пищу продукты из </w:t>
      </w:r>
      <w:proofErr w:type="spellStart"/>
      <w:r w:rsidRPr="00A30EC7">
        <w:t>цельнозерновых</w:t>
      </w:r>
      <w:proofErr w:type="spellEnd"/>
      <w:r w:rsidRPr="00A30EC7">
        <w:t xml:space="preserve"> злаков, таких как пшеница, кукуруза и рис, бобовые, например, чечевицу и фасоль, достаточное количество свежих фруктов и овощей и какие-либо продукты животного происхождения (например, мясо, рыбу, яйца и молочные продукты).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По возможности необходимо выбирать крупы из необработанного зерна, например, из кукурузы, проса, овса, пшеницы и бурого риса; они богаты ценной клетчаткой и способствуют длительному сохранению чувства сытости.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Для перекуса в течение дня подойдут свежие овощи, фрукты и несоленые орехи.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Снизьте потребление соли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Следует ограничить потребление соли 5 граммами в день (эквивалент одной чайной ложки) с учетом потребляемых готовых продуктов.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Не пересаливайте готовые блюда и пищу во время приготовления, старайтесь реже использовать соленые соусы и приправы (например, соевый соус, рыбный соус или соус на основе бульона).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Если вы употребляете в пищу консервы или сушеную продукцию, старайтесь выбирать приготовленную из овощей, орехов или фруктов без добавления соли или сахара.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Уберите со стола солонку и попробуйте добавлять для вкуса свежую или сушеную зелень и специи.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Отдавайте предпочтение пище с низким содержанием соли.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Употребляйте жиры и масла в умеренном количестве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Выбирайте здоровую масложировую продукцию: приготавливая пищу, предпочитайте сливочному, топленому маслу и салу оливковое, соевое, подсолнечное или кукурузное масло.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Отдавайте предпочтение белым сортам мяса, например, мясу птицы и рыбе, так как содержание жира в них обычно ниже, чем в мясе красных сортов; старайтесь снизить (избегать) употребления мясных полуфабрикатов.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Молоко и молочные продукты – нормальной либо с пониженным содержанием жира.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Избегайте выпечки, жареного и переработанных пищевых продуктов, в которых содержатся </w:t>
      </w:r>
      <w:proofErr w:type="spellStart"/>
      <w:r w:rsidRPr="00A30EC7">
        <w:t>трансжиры</w:t>
      </w:r>
      <w:proofErr w:type="spellEnd"/>
      <w:r w:rsidRPr="00A30EC7">
        <w:t xml:space="preserve"> промышленного производства.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Старайтесь готовить пищу на пару или варить, а не жарить.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Ограничьте потребление сахара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Постарайтесь ограничить потребление сладостей, а также сладких напитков, например, газированной воды, фруктовых соков и напитков на </w:t>
      </w:r>
      <w:r w:rsidRPr="00A30EC7">
        <w:lastRenderedPageBreak/>
        <w:t>основе сока, в том числе жидкого или порошкового концентрата, воды со вкусовыми добавками, энергетических и спортивных напитков, чайных и кофейных напитков и молочных напитков со вкусовыми добавками.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Вместо сладостей, таких как печенья, торты и шоколад, выбирайте свежие фрукты. Если вы все же предпочитаете другие виды десерта, следует подбирать такие, в которых содержится небольшое количество сахара, и употреблять небольшие порции.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Избегайте кормления детей сахаросодержащей продукцией. Соль и сахар не следует добавлять в прикормы для детей младше двух лет; потребление соли и сахара детьми старше двух лет необходимо строго контролировать.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Не забывайте о воде: употребляйте достаточное количество жидкости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Для оптимального функционирования организма необходимо следить за достаточным поступлением жидкости. Заменив сахаросодержащие напитки питьевой водой, вы сможете легко ограничить потребление сахара и суточный </w:t>
      </w:r>
      <w:proofErr w:type="spellStart"/>
      <w:r w:rsidRPr="00A30EC7">
        <w:t>калораж</w:t>
      </w:r>
      <w:proofErr w:type="spellEnd"/>
      <w:r w:rsidRPr="00A30EC7">
        <w:t xml:space="preserve"> рациона.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Избегайте употребления алкоголя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Алкоголь не является элементом здорового питания. Употребление алкоголя не защищает от COVID 19 и может быть опасным. Частое или чрезмерное употребление алкоголя непосредственно связано с повышенным травматизмом и, кроме того, имеет долгосрочные последствия, такие как поражение печени, заболевания сердца и психические расстройства. Безопасной дозы алкоголя не существует.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Обеспечьте возможность грудного вскармливания для детей грудного и раннего возраста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Идеальной пищей для детей грудного возраста является грудное молоко. Это безопасный и чистый продукт, в котором содержатся антитела, защищающие ребенка от многих распространенных детских болезней. Младенцы должны находиться на исключительном грудном вскармливании в течение первых шести месяцев жизни, так как грудное молоко содержит необходимый для них объем жидкости и питательных веществ.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Начиная с возраста шести месяцев следует вводить разнообразные подходящие по возрасту, безопасные и богатые питательными веществами прикормы.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 случае если женщина с COVID-19 желает кормить грудью, она может это делать при условии соблюдения мер профилактики инфекций и инфекционного контроля.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 xml:space="preserve">В настоящее время не имеется сведений о заражении инфекцией COVID 19 при контакте с продуктами питания или пищевой упаковкой. Как полагают, COVID 19 обычно передается от человека к человеку. Тем не </w:t>
      </w:r>
      <w:r w:rsidRPr="00A30EC7">
        <w:lastRenderedPageBreak/>
        <w:t>менее существуют инфекции с пищевым путем передачи, поэтому при работе с продуктами питания не следует забывать о правилах гигиены.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Придерживайтесь пяти ключевых принципов, рекомендуемых ВОЗ, для повышения безопасности пищевых продуктов: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соблюдайте чистоту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отделяйте сырые продукты от продуктов, подвергшихся тепловой обработке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подвергайте продукты тщательной тепловой обработке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храните продукты при безопасной температуре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используйте безопасную воду и безопасные сырые продукты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Внимательно относитесь к своему психическому здоровью</w:t>
      </w:r>
    </w:p>
    <w:p w:rsidR="00A30EC7" w:rsidRPr="00A30EC7" w:rsidRDefault="00A30EC7" w:rsidP="00A30EC7">
      <w:pPr>
        <w:spacing w:after="0" w:line="240" w:lineRule="auto"/>
        <w:jc w:val="both"/>
      </w:pPr>
      <w:r w:rsidRPr="00A30EC7">
        <w:t> </w:t>
      </w:r>
    </w:p>
    <w:p w:rsidR="00437AF8" w:rsidRPr="00A30EC7" w:rsidRDefault="00437AF8" w:rsidP="00A30EC7">
      <w:pPr>
        <w:spacing w:after="0" w:line="240" w:lineRule="auto"/>
        <w:jc w:val="both"/>
      </w:pPr>
    </w:p>
    <w:sectPr w:rsidR="00437AF8" w:rsidRPr="00A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6EB"/>
    <w:multiLevelType w:val="multilevel"/>
    <w:tmpl w:val="C94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D15E8"/>
    <w:multiLevelType w:val="multilevel"/>
    <w:tmpl w:val="19C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32A4D"/>
    <w:multiLevelType w:val="multilevel"/>
    <w:tmpl w:val="2D7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818AE"/>
    <w:multiLevelType w:val="multilevel"/>
    <w:tmpl w:val="0C6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960BF"/>
    <w:multiLevelType w:val="multilevel"/>
    <w:tmpl w:val="72F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437AF8"/>
    <w:rsid w:val="00A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62CF"/>
  <w15:chartTrackingRefBased/>
  <w15:docId w15:val="{CAA0A6E7-53C5-4DDA-8DF0-00F22AC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E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C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0EC7"/>
    <w:rPr>
      <w:color w:val="0000FF"/>
      <w:u w:val="single"/>
    </w:rPr>
  </w:style>
  <w:style w:type="character" w:customStyle="1" w:styleId="post-views-count">
    <w:name w:val="post-views-count"/>
    <w:basedOn w:val="a0"/>
    <w:rsid w:val="00A30EC7"/>
  </w:style>
  <w:style w:type="paragraph" w:styleId="a4">
    <w:name w:val="Normal (Web)"/>
    <w:basedOn w:val="a"/>
    <w:uiPriority w:val="99"/>
    <w:semiHidden/>
    <w:unhideWhenUsed/>
    <w:rsid w:val="00A30E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8E8E8"/>
                <w:right w:val="none" w:sz="0" w:space="0" w:color="auto"/>
              </w:divBdr>
              <w:divsChild>
                <w:div w:id="303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224602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2020-11-17T05:43:00Z</dcterms:created>
  <dcterms:modified xsi:type="dcterms:W3CDTF">2020-11-17T05:48:00Z</dcterms:modified>
</cp:coreProperties>
</file>