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40" w:rsidRPr="006272B5" w:rsidRDefault="00F02A40" w:rsidP="00E26A18">
      <w:pPr>
        <w:spacing w:before="75" w:after="75"/>
        <w:jc w:val="center"/>
        <w:textAlignment w:val="baseline"/>
        <w:outlineLvl w:val="0"/>
        <w:rPr>
          <w:color w:val="000000" w:themeColor="text1"/>
          <w:kern w:val="36"/>
          <w:sz w:val="44"/>
          <w:szCs w:val="44"/>
        </w:rPr>
      </w:pPr>
      <w:r>
        <w:rPr>
          <w:color w:val="000000" w:themeColor="text1"/>
          <w:kern w:val="36"/>
          <w:sz w:val="44"/>
          <w:szCs w:val="44"/>
        </w:rPr>
        <w:t>Вирус кори не дремлет</w:t>
      </w:r>
    </w:p>
    <w:p w:rsidR="00111846" w:rsidRPr="00183B8F" w:rsidRDefault="00183B8F" w:rsidP="00183B8F">
      <w:pPr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  <w:bdr w:val="none" w:sz="0" w:space="0" w:color="auto" w:frame="1"/>
        </w:rPr>
        <w:t>06.05.2021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По данным пресс-релиза Всемирной Организации Здравоохран</w:t>
      </w:r>
      <w:r w:rsidR="00942E44">
        <w:rPr>
          <w:color w:val="000000" w:themeColor="text1"/>
          <w:sz w:val="28"/>
          <w:szCs w:val="28"/>
        </w:rPr>
        <w:t>ения</w:t>
      </w:r>
      <w:bookmarkStart w:id="0" w:name="_GoBack"/>
      <w:bookmarkEnd w:id="0"/>
      <w:r w:rsidRPr="00183B8F">
        <w:rPr>
          <w:color w:val="000000" w:themeColor="text1"/>
          <w:sz w:val="28"/>
          <w:szCs w:val="28"/>
        </w:rPr>
        <w:t xml:space="preserve"> в 2019 году показатели заболеваемости корью во всем мире возросли, достигнув самого высокого уровня за 23 года – 869 770 случаев; смертность от кори во всем мире выросла почти на 50 процентов за период с 2016 по 2019 годы (только в 2019 году болезнь унесла 207 500 жизней)! Основная причина роста заболеваемости – недостаточный охват вакцинацией детей двумя дозами вакцины.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Вводимые ограничительные мероприятия во всем мире по COVID-19, возможно, способствовали снижению числа случаев кори, наблюдаемое в 2020 году, в тоже время привели к существенным сбоям в проведении вакцинации против кори.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Таким образом, сохраняющееся высокие уровни заболеваемости корью в мире, возможным ослаблением ограничений в связи с COVID-19, в особенности отмена ограничений на международные поездки, создают риски завоза кори и в Республику Беларусь.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В 2020 году в Республике Беларусь случаев не зарегистрировано, в 2019 году – 199 случаев, из них 56 завозные и окол</w:t>
      </w:r>
      <w:r w:rsidR="00E26A18">
        <w:rPr>
          <w:color w:val="000000" w:themeColor="text1"/>
          <w:sz w:val="28"/>
          <w:szCs w:val="28"/>
        </w:rPr>
        <w:t>о 70% заболевших – взрослые</w:t>
      </w:r>
      <w:r w:rsidRPr="00183B8F">
        <w:rPr>
          <w:color w:val="000000" w:themeColor="text1"/>
          <w:sz w:val="28"/>
          <w:szCs w:val="28"/>
        </w:rPr>
        <w:t>.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Важно знать: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возбудитель заболевания вирус, который крайне летуч – по вентиляционным каналам, лестничным маршам может распространяться на значительные расстояния;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вирус распространяется при кашле, чихании, разговоре, смехе;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 xml:space="preserve">- не привитые против кори и не болевшие корью </w:t>
      </w:r>
      <w:proofErr w:type="spellStart"/>
      <w:r w:rsidRPr="00183B8F">
        <w:rPr>
          <w:color w:val="000000" w:themeColor="text1"/>
          <w:sz w:val="28"/>
          <w:szCs w:val="28"/>
        </w:rPr>
        <w:t>высоковосприимчивы</w:t>
      </w:r>
      <w:proofErr w:type="spellEnd"/>
      <w:r w:rsidRPr="00183B8F">
        <w:rPr>
          <w:color w:val="000000" w:themeColor="text1"/>
          <w:sz w:val="28"/>
          <w:szCs w:val="28"/>
        </w:rPr>
        <w:t xml:space="preserve"> к вирусу, могут заболеть в любом возрасте;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человек, больной корью, уже заразен до появления симптомов (за 2-3 дня);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острое начало и неспецифические симптомы в начале заболевания (температура до 38°С и выше, вялость, головная боль, покраснение глаз, слезотечение, раздражительность, присоединяются обильный насморк, чихание, кашель), только на 4-5-й день болезни за ушами, на спинке носа, на щеках появляется сыпь от нежно розового до насыщенного красного цвета, которая быстро распространяется на все лицо и шею, на следующий день она появляется на теле, а далее – на руках и ногах;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lastRenderedPageBreak/>
        <w:t xml:space="preserve"> - опасна осложнениями, с которыми связано большинство смертельных исходов (менингиты, </w:t>
      </w:r>
      <w:proofErr w:type="spellStart"/>
      <w:r w:rsidRPr="00183B8F">
        <w:rPr>
          <w:color w:val="000000" w:themeColor="text1"/>
          <w:sz w:val="28"/>
          <w:szCs w:val="28"/>
        </w:rPr>
        <w:t>менингоэнцефалиты</w:t>
      </w:r>
      <w:proofErr w:type="spellEnd"/>
      <w:r w:rsidRPr="00183B8F">
        <w:rPr>
          <w:color w:val="000000" w:themeColor="text1"/>
          <w:sz w:val="28"/>
          <w:szCs w:val="28"/>
        </w:rPr>
        <w:t>, энцефалиты).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Единственной эффективной мерой защиты против кори является вакцинация. В Республике Беларусь вакцинацию проводят в соответствии с Национальным календарем: двукратно детям в возрасте 12 месяцев и 6 лет вакциной. Также вакцинация против кори проводится по эпидемическим показаниям: лицам, контактировавшим с пациентом, которому установлении диагноз «корь» в возрасте от 9 месяцев до 55 лет, не болевшим корью, не имеющим документального подтверждения о прививках против кори или защитного иммунитета.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Если Вы или Ваш ребенок заболели, необходимо: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срочно обратиться за медицинской помощью (вызвать врача из поликлиники по месту жительства или, в случае тяжелого состояния, скорую медицинскую помощь);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не посещать поликлинику самостоятельно, а дождаться врача;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до прихода врача свести контакты с родственниками, знакомыми и другими людьми до минимума;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сообщить врачу, в какой период и в какой стране Вы находились за рубежом;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- использовать средства защиты органов дыхания (например, маску или марлевую повязку);</w:t>
      </w:r>
    </w:p>
    <w:p w:rsidR="00111846" w:rsidRPr="00183B8F" w:rsidRDefault="00111846" w:rsidP="00183B8F">
      <w:pPr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- </w:t>
      </w:r>
      <w:r w:rsidRPr="00183B8F">
        <w:rPr>
          <w:color w:val="000000" w:themeColor="text1"/>
          <w:sz w:val="28"/>
          <w:szCs w:val="28"/>
        </w:rPr>
        <w:t>не заниматься самолечением!</w:t>
      </w:r>
    </w:p>
    <w:p w:rsidR="00111846" w:rsidRPr="00183B8F" w:rsidRDefault="00111846" w:rsidP="00183B8F">
      <w:pPr>
        <w:spacing w:before="120" w:after="24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183B8F">
        <w:rPr>
          <w:color w:val="000000" w:themeColor="text1"/>
          <w:sz w:val="28"/>
          <w:szCs w:val="28"/>
        </w:rPr>
        <w:t>Подготовьтесь к встрече с вирусом, не отказывайтесь от прививки, она защитит от кори Вашего ребенка и Вас!</w:t>
      </w:r>
    </w:p>
    <w:p w:rsidR="00355992" w:rsidRDefault="00355992" w:rsidP="00355992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>
        <w:rPr>
          <w:rStyle w:val="a5"/>
          <w:color w:val="000000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AC34DB" w:rsidRPr="00183B8F" w:rsidRDefault="00AC34DB" w:rsidP="00183B8F">
      <w:pPr>
        <w:jc w:val="both"/>
        <w:rPr>
          <w:color w:val="000000" w:themeColor="text1"/>
          <w:sz w:val="28"/>
          <w:szCs w:val="28"/>
        </w:rPr>
      </w:pPr>
    </w:p>
    <w:sectPr w:rsidR="00AC34DB" w:rsidRPr="0018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90"/>
    <w:rsid w:val="00111846"/>
    <w:rsid w:val="00183B8F"/>
    <w:rsid w:val="00355992"/>
    <w:rsid w:val="006272B5"/>
    <w:rsid w:val="00942E44"/>
    <w:rsid w:val="00AC34DB"/>
    <w:rsid w:val="00E26A18"/>
    <w:rsid w:val="00EC6290"/>
    <w:rsid w:val="00F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EF9B"/>
  <w15:chartTrackingRefBased/>
  <w15:docId w15:val="{A1BCF628-D8DE-4364-A9DD-5608FD70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846"/>
    <w:rPr>
      <w:b/>
      <w:bCs/>
      <w:kern w:val="36"/>
      <w:sz w:val="48"/>
      <w:szCs w:val="48"/>
    </w:rPr>
  </w:style>
  <w:style w:type="character" w:customStyle="1" w:styleId="username">
    <w:name w:val="username"/>
    <w:basedOn w:val="a0"/>
    <w:rsid w:val="00111846"/>
  </w:style>
  <w:style w:type="paragraph" w:styleId="a3">
    <w:name w:val="Normal (Web)"/>
    <w:basedOn w:val="a"/>
    <w:uiPriority w:val="99"/>
    <w:unhideWhenUsed/>
    <w:rsid w:val="001118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1846"/>
    <w:rPr>
      <w:b/>
      <w:bCs/>
    </w:rPr>
  </w:style>
  <w:style w:type="character" w:styleId="a5">
    <w:name w:val="Emphasis"/>
    <w:basedOn w:val="a0"/>
    <w:uiPriority w:val="20"/>
    <w:qFormat/>
    <w:rsid w:val="00355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8</cp:revision>
  <dcterms:created xsi:type="dcterms:W3CDTF">2021-04-28T07:56:00Z</dcterms:created>
  <dcterms:modified xsi:type="dcterms:W3CDTF">2021-05-04T06:13:00Z</dcterms:modified>
</cp:coreProperties>
</file>