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35" w:rsidRDefault="00B51235" w:rsidP="00B51235">
      <w:pPr>
        <w:spacing w:before="150" w:after="150" w:line="288" w:lineRule="atLeast"/>
        <w:rPr>
          <w:b/>
          <w:bCs/>
          <w:color w:val="000000" w:themeColor="text1"/>
          <w:sz w:val="28"/>
          <w:szCs w:val="28"/>
        </w:rPr>
      </w:pPr>
    </w:p>
    <w:p w:rsidR="00B51235" w:rsidRDefault="00B51235" w:rsidP="00B51235">
      <w:pPr>
        <w:spacing w:before="150" w:after="150" w:line="288" w:lineRule="atLeast"/>
        <w:jc w:val="center"/>
        <w:rPr>
          <w:b/>
          <w:bCs/>
          <w:color w:val="000000" w:themeColor="text1"/>
          <w:sz w:val="44"/>
          <w:szCs w:val="44"/>
        </w:rPr>
      </w:pPr>
      <w:r w:rsidRPr="00B51235">
        <w:rPr>
          <w:b/>
          <w:bCs/>
          <w:color w:val="000000" w:themeColor="text1"/>
          <w:sz w:val="44"/>
          <w:szCs w:val="44"/>
        </w:rPr>
        <w:t xml:space="preserve">Как защитить себя от парентерального </w:t>
      </w:r>
      <w:bookmarkStart w:id="0" w:name="_GoBack"/>
      <w:bookmarkEnd w:id="0"/>
      <w:r w:rsidRPr="00B51235">
        <w:rPr>
          <w:b/>
          <w:bCs/>
          <w:color w:val="000000" w:themeColor="text1"/>
          <w:sz w:val="44"/>
          <w:szCs w:val="44"/>
        </w:rPr>
        <w:t>вирусного гепатита</w:t>
      </w:r>
    </w:p>
    <w:p w:rsidR="00270231" w:rsidRPr="00270231" w:rsidRDefault="00270231" w:rsidP="00270231">
      <w:pPr>
        <w:spacing w:before="150" w:after="150" w:line="288" w:lineRule="atLeast"/>
        <w:rPr>
          <w:bCs/>
          <w:color w:val="000000" w:themeColor="text1"/>
          <w:sz w:val="28"/>
          <w:szCs w:val="28"/>
        </w:rPr>
      </w:pPr>
      <w:r w:rsidRPr="00270231">
        <w:rPr>
          <w:bCs/>
          <w:color w:val="000000" w:themeColor="text1"/>
          <w:sz w:val="28"/>
          <w:szCs w:val="28"/>
        </w:rPr>
        <w:t>06.05.2021</w:t>
      </w:r>
    </w:p>
    <w:p w:rsidR="00740DD0" w:rsidRPr="00B51235" w:rsidRDefault="00740DD0" w:rsidP="00B51235">
      <w:pPr>
        <w:spacing w:before="150" w:after="150" w:line="288" w:lineRule="atLeast"/>
        <w:jc w:val="center"/>
        <w:rPr>
          <w:color w:val="000000" w:themeColor="text1"/>
          <w:sz w:val="28"/>
          <w:szCs w:val="28"/>
        </w:rPr>
      </w:pPr>
      <w:r w:rsidRPr="00B51235">
        <w:rPr>
          <w:b/>
          <w:bCs/>
          <w:color w:val="000000" w:themeColor="text1"/>
          <w:sz w:val="28"/>
          <w:szCs w:val="28"/>
        </w:rPr>
        <w:t>Что такое парентеральный вирусный гепатит (далее по тексу – ПВГ)?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Парентеральный вирусный гепатит - это инфекционное воспалительное заболевание печени, протекающее как в острой, так и хронической форме. Вызывают заболевание вирусы гепатита В, D, С.</w:t>
      </w:r>
    </w:p>
    <w:p w:rsidR="00740DD0" w:rsidRPr="00B51235" w:rsidRDefault="00740DD0" w:rsidP="00B51235">
      <w:pPr>
        <w:spacing w:before="150" w:after="150" w:line="288" w:lineRule="atLeast"/>
        <w:jc w:val="center"/>
        <w:rPr>
          <w:color w:val="000000" w:themeColor="text1"/>
          <w:sz w:val="28"/>
          <w:szCs w:val="28"/>
        </w:rPr>
      </w:pPr>
      <w:r w:rsidRPr="00B51235">
        <w:rPr>
          <w:b/>
          <w:bCs/>
          <w:color w:val="000000" w:themeColor="text1"/>
          <w:sz w:val="28"/>
          <w:szCs w:val="28"/>
        </w:rPr>
        <w:t>Как протекает заболевание и в чём его опасность?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 xml:space="preserve">Период от момента заражения до первых клинических </w:t>
      </w:r>
      <w:proofErr w:type="spellStart"/>
      <w:r w:rsidRPr="00B51235">
        <w:rPr>
          <w:color w:val="000000" w:themeColor="text1"/>
          <w:sz w:val="28"/>
          <w:szCs w:val="28"/>
        </w:rPr>
        <w:t>сиптомов</w:t>
      </w:r>
      <w:proofErr w:type="spellEnd"/>
      <w:r w:rsidRPr="00B51235">
        <w:rPr>
          <w:color w:val="000000" w:themeColor="text1"/>
          <w:sz w:val="28"/>
          <w:szCs w:val="28"/>
        </w:rPr>
        <w:t xml:space="preserve"> составляет от 2-6 недель до 6 месяцев. В течение этого времени вирус размножается в организме. Далее наступает </w:t>
      </w:r>
      <w:proofErr w:type="spellStart"/>
      <w:r w:rsidRPr="00B51235">
        <w:rPr>
          <w:b/>
          <w:bCs/>
          <w:color w:val="000000" w:themeColor="text1"/>
          <w:sz w:val="28"/>
          <w:szCs w:val="28"/>
        </w:rPr>
        <w:t>преджелтушный</w:t>
      </w:r>
      <w:proofErr w:type="spellEnd"/>
      <w:r w:rsidRPr="00B51235">
        <w:rPr>
          <w:b/>
          <w:bCs/>
          <w:color w:val="000000" w:themeColor="text1"/>
          <w:sz w:val="28"/>
          <w:szCs w:val="28"/>
        </w:rPr>
        <w:t xml:space="preserve"> период (4-10 дней),</w:t>
      </w:r>
      <w:r w:rsidRPr="00B51235">
        <w:rPr>
          <w:color w:val="000000" w:themeColor="text1"/>
          <w:sz w:val="28"/>
          <w:szCs w:val="28"/>
        </w:rPr>
        <w:t> беспокоят чувство слабости, появляется тошнота, рвота. Постепенно увеличивается печень и селезенка, появляется зуд кожи, моча темнеет, кал обесцвечивается. И, наконец, наступает </w:t>
      </w:r>
      <w:r w:rsidRPr="00B51235">
        <w:rPr>
          <w:b/>
          <w:bCs/>
          <w:color w:val="000000" w:themeColor="text1"/>
          <w:sz w:val="28"/>
          <w:szCs w:val="28"/>
        </w:rPr>
        <w:t>желтушный период</w:t>
      </w:r>
      <w:r w:rsidRPr="00B51235">
        <w:rPr>
          <w:color w:val="000000" w:themeColor="text1"/>
          <w:sz w:val="28"/>
          <w:szCs w:val="28"/>
        </w:rPr>
        <w:t>, длительностью до 1,5 месяца. Вначале желтеют глаза, слизистая оболочек твердого неба, позднее окрашивается кожа. Желтуха сопровождается головной болью, сонливостью, повышением температуры, болями с правой стороны в области печени. Когда желтуха угасает, наступает </w:t>
      </w:r>
      <w:r w:rsidRPr="00B51235">
        <w:rPr>
          <w:b/>
          <w:bCs/>
          <w:color w:val="000000" w:themeColor="text1"/>
          <w:sz w:val="28"/>
          <w:szCs w:val="28"/>
        </w:rPr>
        <w:t>период выздоровления</w:t>
      </w:r>
      <w:r w:rsidRPr="00B51235">
        <w:rPr>
          <w:color w:val="000000" w:themeColor="text1"/>
          <w:sz w:val="28"/>
          <w:szCs w:val="28"/>
        </w:rPr>
        <w:t>.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Опасность этой патологии заключается в том, что острая инфекция у части пациентов переходит в хронический гепатит или сразу развивается длительный хронический бессимптомный процесс. Вирус может сохраняться в организме человека десятки лет, и постепенно разрушая клетки печени, привести к развитию цирроза или рака печени.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Часть пациентов с хронической инфекцией не знают, что они являются носителями вируса. Они чувствуют себя практически здоровыми (</w:t>
      </w:r>
      <w:r w:rsidRPr="00B51235">
        <w:rPr>
          <w:i/>
          <w:iCs/>
          <w:color w:val="000000" w:themeColor="text1"/>
          <w:sz w:val="28"/>
          <w:szCs w:val="28"/>
        </w:rPr>
        <w:t>может беспокоить снижение жизненного тонуса, усталость</w:t>
      </w:r>
      <w:r w:rsidRPr="00B51235">
        <w:rPr>
          <w:color w:val="000000" w:themeColor="text1"/>
          <w:sz w:val="28"/>
          <w:szCs w:val="28"/>
        </w:rPr>
        <w:t>), но при этом могут стать источником инфекции для других людей.</w:t>
      </w:r>
    </w:p>
    <w:p w:rsidR="00740DD0" w:rsidRPr="00B51235" w:rsidRDefault="00740DD0" w:rsidP="00B51235">
      <w:pPr>
        <w:spacing w:before="150" w:after="150" w:line="288" w:lineRule="atLeast"/>
        <w:jc w:val="center"/>
        <w:rPr>
          <w:color w:val="000000" w:themeColor="text1"/>
          <w:sz w:val="28"/>
          <w:szCs w:val="28"/>
        </w:rPr>
      </w:pPr>
      <w:r w:rsidRPr="00B51235">
        <w:rPr>
          <w:b/>
          <w:bCs/>
          <w:color w:val="000000" w:themeColor="text1"/>
          <w:sz w:val="28"/>
          <w:szCs w:val="28"/>
        </w:rPr>
        <w:t>Какие существуют пути и факторы инфицирования ПВГ?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 xml:space="preserve">Вирусы гепатитов В, D, </w:t>
      </w:r>
      <w:proofErr w:type="gramStart"/>
      <w:r w:rsidRPr="00B51235">
        <w:rPr>
          <w:color w:val="000000" w:themeColor="text1"/>
          <w:sz w:val="28"/>
          <w:szCs w:val="28"/>
        </w:rPr>
        <w:t>С</w:t>
      </w:r>
      <w:proofErr w:type="gramEnd"/>
      <w:r w:rsidRPr="00B51235">
        <w:rPr>
          <w:color w:val="000000" w:themeColor="text1"/>
          <w:sz w:val="28"/>
          <w:szCs w:val="28"/>
        </w:rPr>
        <w:t xml:space="preserve"> содержатся в крови, сперме, вагинальном секрете, слюне, желчи, поте, грудном молоке и других биологических секретах инфицированного человека. Проникновение вирусов в организм здорового человека происходит через повреждённые кожные и слизистые покровы. Реальную эпидемиологическую опасность в качестве факторов передачи инфекции представляют преимущественно - кровь, сперма, вагинальный секрет, а также, возможно, и слюна, так как в других жидкостях концентрация вирусов очень мала. Не доказана эпидемиологическая значимость грудного молока, как фактора передачи инфекции.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lastRenderedPageBreak/>
        <w:t xml:space="preserve">Распространение инфекции в семьях может происходить, в основном, тремя путями - половым, контактно-бытовым и от матери ребёнку. Существует также парентеральный путь передачи инфекции (через кровь) – при использовании общих инструментов (игл, шприцев) при инъекционном немедицинском введении наркотических веществ. Риск также существует при использовании общих загрязненных кровью многоразовых инструментов </w:t>
      </w:r>
      <w:proofErr w:type="gramStart"/>
      <w:r w:rsidRPr="00B51235">
        <w:rPr>
          <w:color w:val="000000" w:themeColor="text1"/>
          <w:sz w:val="28"/>
          <w:szCs w:val="28"/>
        </w:rPr>
        <w:t>для тату</w:t>
      </w:r>
      <w:proofErr w:type="gramEnd"/>
      <w:r w:rsidRPr="00B51235">
        <w:rPr>
          <w:color w:val="000000" w:themeColor="text1"/>
          <w:sz w:val="28"/>
          <w:szCs w:val="28"/>
        </w:rPr>
        <w:t>, маникюра/педикюра, пирсинга, бритвенных лезвий.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Риск инфицирования половым путём при незащищённом половом контакте для гепатита С достигает 10%, для гепатита В - 40%.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 xml:space="preserve">Контактно-бытовой путь реализуется при использовании общих с больным предметов личной гигиены (бритвенных приборов, зубных щёток, ножниц, полотенец, посуды, мочалок, расчесок), либо колющих, режущих бытовых предметов (например, швейных игл). Вирус гепатита </w:t>
      </w:r>
      <w:proofErr w:type="gramStart"/>
      <w:r w:rsidRPr="00B51235">
        <w:rPr>
          <w:color w:val="000000" w:themeColor="text1"/>
          <w:sz w:val="28"/>
          <w:szCs w:val="28"/>
        </w:rPr>
        <w:t>В отличается</w:t>
      </w:r>
      <w:proofErr w:type="gramEnd"/>
      <w:r w:rsidRPr="00B51235">
        <w:rPr>
          <w:color w:val="000000" w:themeColor="text1"/>
          <w:sz w:val="28"/>
          <w:szCs w:val="28"/>
        </w:rPr>
        <w:t xml:space="preserve"> высокой устойчивостью во внешней среде. При комнатной температуре на различных поверхностях вирус сохраняет свою </w:t>
      </w:r>
      <w:proofErr w:type="spellStart"/>
      <w:r w:rsidRPr="00B51235">
        <w:rPr>
          <w:color w:val="000000" w:themeColor="text1"/>
          <w:sz w:val="28"/>
          <w:szCs w:val="28"/>
        </w:rPr>
        <w:t>инфекционность</w:t>
      </w:r>
      <w:proofErr w:type="spellEnd"/>
      <w:r w:rsidRPr="00B51235">
        <w:rPr>
          <w:color w:val="000000" w:themeColor="text1"/>
          <w:sz w:val="28"/>
          <w:szCs w:val="28"/>
        </w:rPr>
        <w:t xml:space="preserve"> (</w:t>
      </w:r>
      <w:r w:rsidRPr="00B51235">
        <w:rPr>
          <w:i/>
          <w:iCs/>
          <w:color w:val="000000" w:themeColor="text1"/>
          <w:sz w:val="28"/>
          <w:szCs w:val="28"/>
        </w:rPr>
        <w:t>т.е. способность вызывать заболевание при попадании в организм здорового человека</w:t>
      </w:r>
      <w:r w:rsidRPr="00B51235">
        <w:rPr>
          <w:color w:val="000000" w:themeColor="text1"/>
          <w:sz w:val="28"/>
          <w:szCs w:val="28"/>
        </w:rPr>
        <w:t>) в течение 3 месяцев. Вирус гепатита С менее устойчив, может выживать при комнатной температуре в высушенных каплях крови до 4 дней. Также возможно инфицирование во время ухода, осуществляемого родственниками за больным при прямом соприкосновении с повреждёнными кожными и слизистыми покровами при наличии у контактных лиц порезов и травм.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 xml:space="preserve">При передаче возбудителя от матери ребёнку заражение чаще всего происходит во время родов. 5 из 100 детей, родившихся от матерей, инфицированных вирусом гепатита С, могут заболеть гепатитом С. Для гепатита В это соотношение выше, т.е. заболеть гепатитом </w:t>
      </w:r>
      <w:proofErr w:type="gramStart"/>
      <w:r w:rsidRPr="00B51235">
        <w:rPr>
          <w:color w:val="000000" w:themeColor="text1"/>
          <w:sz w:val="28"/>
          <w:szCs w:val="28"/>
        </w:rPr>
        <w:t>В могут</w:t>
      </w:r>
      <w:proofErr w:type="gramEnd"/>
      <w:r w:rsidRPr="00B51235">
        <w:rPr>
          <w:color w:val="000000" w:themeColor="text1"/>
          <w:sz w:val="28"/>
          <w:szCs w:val="28"/>
        </w:rPr>
        <w:t xml:space="preserve"> до 60 из 100 детей, родившихся от матерей, инфицированных вирусом гепатита В. При этом риск передачи инфекции от матери ребёнку зависит от клинического течения заболевания, активности и остроты процесса у матери. Поэтому все беременные женщины в обязательном порядке в 1-м и 3-м триместре беременности обследуются на наличие вирусов парентеральных гепатитов. Если у беременной женщины выявляется вирус, то она подлежит обязательной постановке на диспансерный учёт в поликлинике по месту жительства с целью медицинского наблюдения и проведении мероприятий по минимизации риска инфицирования ребёнка вирусом гепатита С.</w:t>
      </w:r>
    </w:p>
    <w:p w:rsidR="00740DD0" w:rsidRPr="00B51235" w:rsidRDefault="00740DD0" w:rsidP="00B51235">
      <w:pPr>
        <w:spacing w:before="150" w:after="150" w:line="288" w:lineRule="atLeast"/>
        <w:jc w:val="center"/>
        <w:rPr>
          <w:color w:val="000000" w:themeColor="text1"/>
          <w:sz w:val="28"/>
          <w:szCs w:val="28"/>
        </w:rPr>
      </w:pPr>
      <w:r w:rsidRPr="00B51235">
        <w:rPr>
          <w:b/>
          <w:bCs/>
          <w:color w:val="000000" w:themeColor="text1"/>
          <w:sz w:val="28"/>
          <w:szCs w:val="28"/>
        </w:rPr>
        <w:t>Как можно предупред</w:t>
      </w:r>
      <w:r w:rsidR="0079580C">
        <w:rPr>
          <w:b/>
          <w:bCs/>
          <w:color w:val="000000" w:themeColor="text1"/>
          <w:sz w:val="28"/>
          <w:szCs w:val="28"/>
        </w:rPr>
        <w:t>ить передачу инфекции от ма</w:t>
      </w:r>
      <w:r w:rsidRPr="00B51235">
        <w:rPr>
          <w:b/>
          <w:bCs/>
          <w:color w:val="000000" w:themeColor="text1"/>
          <w:sz w:val="28"/>
          <w:szCs w:val="28"/>
        </w:rPr>
        <w:t>тери ребёнку?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 xml:space="preserve">Для защиты малыша от гепатита В все новорожденные дети в первые 12 часов жизни получают первую прививку против гепатита В. Курс вакцинации детей, родившихся от матерей с гепатитом В, состоит из 4 инъекций по экстренной схеме: сразу при рождении, в 1, 2 и 12 месяцев. В 18 месяцев дети подлежат обследованию на напряженность иммунитета против гепатита В. Применяемые вакцины характеризуется высокой эффективностью - не менее 98% привитых детей вырабатывают иммунитет к вирусу гепатита </w:t>
      </w:r>
      <w:proofErr w:type="gramStart"/>
      <w:r w:rsidRPr="00B51235">
        <w:rPr>
          <w:color w:val="000000" w:themeColor="text1"/>
          <w:sz w:val="28"/>
          <w:szCs w:val="28"/>
        </w:rPr>
        <w:t xml:space="preserve">В </w:t>
      </w:r>
      <w:r w:rsidRPr="00B51235">
        <w:rPr>
          <w:color w:val="000000" w:themeColor="text1"/>
          <w:sz w:val="28"/>
          <w:szCs w:val="28"/>
        </w:rPr>
        <w:lastRenderedPageBreak/>
        <w:t>длительностью</w:t>
      </w:r>
      <w:proofErr w:type="gramEnd"/>
      <w:r w:rsidRPr="00B51235">
        <w:rPr>
          <w:color w:val="000000" w:themeColor="text1"/>
          <w:sz w:val="28"/>
          <w:szCs w:val="28"/>
        </w:rPr>
        <w:t xml:space="preserve"> 15 лет и более - и хорошей переносимостью. Курс вакцинации детей, родившихся от матерей, не бо</w:t>
      </w:r>
      <w:r w:rsidR="003809DB">
        <w:rPr>
          <w:color w:val="000000" w:themeColor="text1"/>
          <w:sz w:val="28"/>
          <w:szCs w:val="28"/>
        </w:rPr>
        <w:t>леющих гепатитом В, состоит из 4</w:t>
      </w:r>
      <w:r w:rsidRPr="00B51235">
        <w:rPr>
          <w:color w:val="000000" w:themeColor="text1"/>
          <w:sz w:val="28"/>
          <w:szCs w:val="28"/>
        </w:rPr>
        <w:t>-х пр</w:t>
      </w:r>
      <w:r w:rsidR="003809DB">
        <w:rPr>
          <w:color w:val="000000" w:themeColor="text1"/>
          <w:sz w:val="28"/>
          <w:szCs w:val="28"/>
        </w:rPr>
        <w:t>ививок - сразу при рождении, в 2, 3 и 4</w:t>
      </w:r>
      <w:r w:rsidRPr="00B51235">
        <w:rPr>
          <w:color w:val="000000" w:themeColor="text1"/>
          <w:sz w:val="28"/>
          <w:szCs w:val="28"/>
        </w:rPr>
        <w:t xml:space="preserve"> месяцев.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Дети, родившиеся от матерей с вирусным гепатитом С, подлежат диспансерному наблюдению до 18 месяцев, т.к. материнские антитела к гепатиту С могут циркулировать в крови ребёнка до этого возраста. Наличие антител в крови не является чётким доказательством инфицирования ребёнка. Материнские антитела исчезают к 18 месяцам. Поэтому дети наблюдаются в динамике, им проводится лабораторное обследование в 3, 6 и 18 месяцев, при необходимости назначается лечение. И только по итогам 18 месячного диспансерного наблюдения подтверждается или опровергается факт инфицирования ребёнка.</w:t>
      </w:r>
    </w:p>
    <w:p w:rsidR="00740DD0" w:rsidRPr="00B51235" w:rsidRDefault="00740DD0" w:rsidP="00B51235">
      <w:pPr>
        <w:spacing w:before="150" w:after="150" w:line="288" w:lineRule="atLeast"/>
        <w:jc w:val="center"/>
        <w:rPr>
          <w:color w:val="000000" w:themeColor="text1"/>
          <w:sz w:val="28"/>
          <w:szCs w:val="28"/>
        </w:rPr>
      </w:pPr>
      <w:r w:rsidRPr="00B51235">
        <w:rPr>
          <w:b/>
          <w:bCs/>
          <w:color w:val="000000" w:themeColor="text1"/>
          <w:sz w:val="28"/>
          <w:szCs w:val="28"/>
        </w:rPr>
        <w:t>Профилактика ПВГ – это:</w:t>
      </w:r>
    </w:p>
    <w:p w:rsidR="00740DD0" w:rsidRPr="00B51235" w:rsidRDefault="00740DD0" w:rsidP="0036065D">
      <w:pPr>
        <w:numPr>
          <w:ilvl w:val="0"/>
          <w:numId w:val="1"/>
        </w:numPr>
        <w:spacing w:before="36" w:after="36"/>
        <w:ind w:left="24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Вакцинация против гепатита В. Применяемая вакцина высокоэффективна и хорошо переносится, обладает дополнительно лечебным эффектом (активизирует иммунитет, препятствует разрастанию рубцовой ткани в печени, оказывает противораковое действие). Не менее 98% привитых вырабатывают иммунитет длительностью 15 лет и более.</w:t>
      </w:r>
    </w:p>
    <w:p w:rsidR="00740DD0" w:rsidRPr="00B51235" w:rsidRDefault="00740DD0" w:rsidP="0036065D">
      <w:pPr>
        <w:numPr>
          <w:ilvl w:val="0"/>
          <w:numId w:val="1"/>
        </w:numPr>
        <w:spacing w:before="36" w:after="36"/>
        <w:ind w:left="24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Надёжный единственный половой партнёр и использование презерватива.</w:t>
      </w:r>
    </w:p>
    <w:p w:rsidR="00740DD0" w:rsidRPr="00B51235" w:rsidRDefault="00740DD0" w:rsidP="0036065D">
      <w:pPr>
        <w:numPr>
          <w:ilvl w:val="0"/>
          <w:numId w:val="1"/>
        </w:numPr>
        <w:spacing w:before="36" w:after="36"/>
        <w:ind w:left="24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Категорический отказ от наркотиков.</w:t>
      </w:r>
    </w:p>
    <w:p w:rsidR="00740DD0" w:rsidRPr="00B51235" w:rsidRDefault="00740DD0" w:rsidP="0036065D">
      <w:pPr>
        <w:numPr>
          <w:ilvl w:val="0"/>
          <w:numId w:val="1"/>
        </w:numPr>
        <w:spacing w:before="36" w:after="36"/>
        <w:ind w:left="24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Осторожное отношение ко всем манипуляциям, во время которых нарушается целостность кожных и слизистых покровов – к татуировкам, пирсингу, маникюру и др. - особенно если они проводятся в неприспособленных сомнительных условиях, где не соблюдается принцип стерильности предметов и оборудования.</w:t>
      </w:r>
    </w:p>
    <w:p w:rsidR="00740DD0" w:rsidRPr="00B51235" w:rsidRDefault="00740DD0" w:rsidP="0036065D">
      <w:pPr>
        <w:numPr>
          <w:ilvl w:val="0"/>
          <w:numId w:val="1"/>
        </w:numPr>
        <w:spacing w:before="36" w:after="36"/>
        <w:ind w:left="24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Использование только индивидуальных предметов личной гигиены: бритвенных и маникюрных принадлежностей, полотенец. ножниц, расчесок, мочалок, зубных щёток.</w:t>
      </w:r>
    </w:p>
    <w:p w:rsidR="00740DD0" w:rsidRPr="00B51235" w:rsidRDefault="00740DD0" w:rsidP="00B51235">
      <w:pPr>
        <w:spacing w:before="150" w:after="150" w:line="288" w:lineRule="atLeast"/>
        <w:jc w:val="center"/>
        <w:rPr>
          <w:color w:val="000000" w:themeColor="text1"/>
          <w:sz w:val="28"/>
          <w:szCs w:val="28"/>
        </w:rPr>
      </w:pPr>
      <w:r w:rsidRPr="00B51235">
        <w:rPr>
          <w:b/>
          <w:bCs/>
          <w:color w:val="000000" w:themeColor="text1"/>
          <w:sz w:val="28"/>
          <w:szCs w:val="28"/>
        </w:rPr>
        <w:t>Какие следует соблюдать правила безопасного поведения с целью предупреждения распространения ПВГ среди членов семьи?</w:t>
      </w:r>
    </w:p>
    <w:p w:rsidR="00740DD0" w:rsidRPr="00B51235" w:rsidRDefault="00740DD0" w:rsidP="0036065D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Если кто-нибудь из Вашего семейного окружения болеет парентеральным вирусным гепатитом или является носителем этих вирусов, то с целью предупреждения распространения инфекции среди других членов семьи, необходимо знать и строго соблюдать определённые правила безопасного поведения.</w:t>
      </w:r>
    </w:p>
    <w:p w:rsidR="00740DD0" w:rsidRPr="00B51235" w:rsidRDefault="00740DD0" w:rsidP="0036065D">
      <w:pPr>
        <w:numPr>
          <w:ilvl w:val="0"/>
          <w:numId w:val="2"/>
        </w:numPr>
        <w:spacing w:before="36" w:after="36"/>
        <w:ind w:left="48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Строго соблюдать правила личной гигиены. Больному и каждому члену семьи выделить индивидуальные предметы личной гигиены: полотенце, зубную щетку, бритвенные приборы, маникюрный набор, мочалку, расческу. Особое внимание следует у</w:t>
      </w:r>
      <w:r w:rsidR="007051D4">
        <w:rPr>
          <w:color w:val="000000" w:themeColor="text1"/>
          <w:sz w:val="28"/>
          <w:szCs w:val="28"/>
        </w:rPr>
        <w:t>делять колюще-</w:t>
      </w:r>
      <w:r w:rsidRPr="00B51235">
        <w:rPr>
          <w:color w:val="000000" w:themeColor="text1"/>
          <w:sz w:val="28"/>
          <w:szCs w:val="28"/>
        </w:rPr>
        <w:t xml:space="preserve">режущим предметам (швейным иглам, кухонным ножам, тёркам). Если один член семьи получил травму во время бытовых работ, и кровь попала на любой колюще-режущий предмет, то его обязательно надо продезинфицировать. </w:t>
      </w:r>
      <w:r w:rsidRPr="00B51235">
        <w:rPr>
          <w:color w:val="000000" w:themeColor="text1"/>
          <w:sz w:val="28"/>
          <w:szCs w:val="28"/>
        </w:rPr>
        <w:lastRenderedPageBreak/>
        <w:t xml:space="preserve">Дезинфекции следует подвергать все предметы личной гигиены и вещи больного гепатитом, а также поверхности внешней среды, загрязнённые кровью. Дезинфекцию можно проводить методом кипячения в течение 30 минут или химическим методом с применением дезинфицирующих средств, обладающих </w:t>
      </w:r>
      <w:proofErr w:type="spellStart"/>
      <w:r w:rsidRPr="00B51235">
        <w:rPr>
          <w:color w:val="000000" w:themeColor="text1"/>
          <w:sz w:val="28"/>
          <w:szCs w:val="28"/>
        </w:rPr>
        <w:t>вирулицидным</w:t>
      </w:r>
      <w:proofErr w:type="spellEnd"/>
      <w:r w:rsidRPr="00B51235">
        <w:rPr>
          <w:color w:val="000000" w:themeColor="text1"/>
          <w:sz w:val="28"/>
          <w:szCs w:val="28"/>
        </w:rPr>
        <w:t xml:space="preserve"> (т.е. активным в отношении вирусов) действием. Приобретать дезинфицирующие средства следует в аптечной сети города, применять - согласно инструкции. Можно использовать методы орошения, протирания, погружения.</w:t>
      </w:r>
    </w:p>
    <w:p w:rsidR="00740DD0" w:rsidRPr="00B51235" w:rsidRDefault="00740DD0" w:rsidP="0036065D">
      <w:pPr>
        <w:numPr>
          <w:ilvl w:val="0"/>
          <w:numId w:val="2"/>
        </w:numPr>
        <w:spacing w:before="36" w:after="36"/>
        <w:ind w:left="48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При половых контактах (если не планируется беременность) желательно использовать презерватив, являющийся механическим барьером на пути вирусов.</w:t>
      </w:r>
    </w:p>
    <w:p w:rsidR="00740DD0" w:rsidRPr="00B51235" w:rsidRDefault="00740DD0" w:rsidP="0036065D">
      <w:pPr>
        <w:numPr>
          <w:ilvl w:val="0"/>
          <w:numId w:val="2"/>
        </w:numPr>
        <w:spacing w:before="36" w:after="36"/>
        <w:ind w:left="48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У детей следует коротко стричь ногти для предотвращения нанесения царапин себе и окружающим.</w:t>
      </w:r>
    </w:p>
    <w:p w:rsidR="00740DD0" w:rsidRPr="00B51235" w:rsidRDefault="00740DD0" w:rsidP="0036065D">
      <w:pPr>
        <w:numPr>
          <w:ilvl w:val="0"/>
          <w:numId w:val="2"/>
        </w:numPr>
        <w:spacing w:before="36" w:after="36"/>
        <w:ind w:left="48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Необходимо иметь в аптечке несколько пар резиновых перчаток и одевать их при оказании медицинской помощи члену семьи, инфицированному вирусом парентерального гепатита.</w:t>
      </w:r>
    </w:p>
    <w:p w:rsidR="00740DD0" w:rsidRPr="00B51235" w:rsidRDefault="00740DD0" w:rsidP="0036065D">
      <w:pPr>
        <w:numPr>
          <w:ilvl w:val="0"/>
          <w:numId w:val="2"/>
        </w:numPr>
        <w:spacing w:before="36" w:after="36"/>
        <w:ind w:left="48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При наличии у членов семьи хронических кожных повреждений следует использовать напальчники или лейкопластырь.</w:t>
      </w:r>
    </w:p>
    <w:p w:rsidR="00740DD0" w:rsidRPr="00B51235" w:rsidRDefault="00740DD0" w:rsidP="0036065D">
      <w:pPr>
        <w:numPr>
          <w:ilvl w:val="0"/>
          <w:numId w:val="2"/>
        </w:numPr>
        <w:spacing w:before="36" w:after="36"/>
        <w:ind w:left="48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В случае контакта здорового человека с кровью пациента (например, в результате укола во время проведения инъекции больному, при бытовых травмах) следует: снять перчатки наружной стороной внутрь, тщательно промыть рану под проточной водой, обработать рану 3% перекисью водорода. При попадании материала на слизистые глаз - слизистую оболочку следует промыть водой. Использованный шприц и перчатки выбрасываются после дезинфекции. Необходимо обратиться в территориальную поликлинику по месту жит</w:t>
      </w:r>
      <w:r w:rsidR="00CD78ED">
        <w:rPr>
          <w:color w:val="000000" w:themeColor="text1"/>
          <w:sz w:val="28"/>
          <w:szCs w:val="28"/>
        </w:rPr>
        <w:t>ельства для проведения клинико-</w:t>
      </w:r>
      <w:r w:rsidRPr="00B51235">
        <w:rPr>
          <w:color w:val="000000" w:themeColor="text1"/>
          <w:sz w:val="28"/>
          <w:szCs w:val="28"/>
        </w:rPr>
        <w:t>лабораторного наблюдения.</w:t>
      </w:r>
    </w:p>
    <w:p w:rsidR="00740DD0" w:rsidRPr="00B51235" w:rsidRDefault="00740DD0" w:rsidP="0036065D">
      <w:pPr>
        <w:numPr>
          <w:ilvl w:val="0"/>
          <w:numId w:val="2"/>
        </w:numPr>
        <w:spacing w:before="36" w:after="36"/>
        <w:ind w:left="48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 xml:space="preserve">Взрослым, в семьях которых есть носитель или больной гепатитом В, также проводится бесплатная вакцинация против гепатита </w:t>
      </w:r>
      <w:proofErr w:type="gramStart"/>
      <w:r w:rsidRPr="00B51235">
        <w:rPr>
          <w:color w:val="000000" w:themeColor="text1"/>
          <w:sz w:val="28"/>
          <w:szCs w:val="28"/>
        </w:rPr>
        <w:t xml:space="preserve">В </w:t>
      </w:r>
      <w:proofErr w:type="spellStart"/>
      <w:r w:rsidRPr="00B51235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B51235">
        <w:rPr>
          <w:color w:val="000000" w:themeColor="text1"/>
          <w:sz w:val="28"/>
          <w:szCs w:val="28"/>
        </w:rPr>
        <w:t xml:space="preserve"> поликлиниках по месту жительства. Перед проведением вакцинации необходимо пройти лабораторное обследование на наличие вируса в крови.</w:t>
      </w:r>
    </w:p>
    <w:p w:rsidR="00740DD0" w:rsidRPr="00B51235" w:rsidRDefault="00740DD0" w:rsidP="0036065D">
      <w:pPr>
        <w:numPr>
          <w:ilvl w:val="0"/>
          <w:numId w:val="2"/>
        </w:numPr>
        <w:spacing w:before="36" w:after="36"/>
        <w:ind w:left="480"/>
        <w:jc w:val="both"/>
        <w:rPr>
          <w:color w:val="000000" w:themeColor="text1"/>
          <w:sz w:val="28"/>
          <w:szCs w:val="28"/>
        </w:rPr>
      </w:pPr>
      <w:r w:rsidRPr="00B51235">
        <w:rPr>
          <w:color w:val="000000" w:themeColor="text1"/>
          <w:sz w:val="28"/>
          <w:szCs w:val="28"/>
        </w:rPr>
        <w:t>Члены семьи пациента или бессимптомного вирусоносителя вируса гепатита С подлежат ежегодному лабораторному обследованию для своевременного выявления инфекции.</w:t>
      </w:r>
    </w:p>
    <w:p w:rsidR="00740DD0" w:rsidRPr="00B51235" w:rsidRDefault="00740DD0" w:rsidP="00B51235">
      <w:pPr>
        <w:spacing w:before="150" w:line="288" w:lineRule="atLeast"/>
        <w:jc w:val="center"/>
        <w:rPr>
          <w:color w:val="000000" w:themeColor="text1"/>
          <w:sz w:val="28"/>
          <w:szCs w:val="28"/>
        </w:rPr>
      </w:pPr>
      <w:r w:rsidRPr="00B51235">
        <w:rPr>
          <w:b/>
          <w:bCs/>
          <w:color w:val="000000" w:themeColor="text1"/>
          <w:sz w:val="28"/>
          <w:szCs w:val="28"/>
        </w:rPr>
        <w:t>Соблюдая эти правила в семье, Вы предупредите распространение инфекции среди близких. Знание и Ваши активные действия - основа профилактики внутрисемейного инфицирования.</w:t>
      </w:r>
    </w:p>
    <w:p w:rsidR="000A1A0B" w:rsidRPr="00933261" w:rsidRDefault="000A1A0B" w:rsidP="000A1A0B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>
        <w:rPr>
          <w:rStyle w:val="a5"/>
          <w:color w:val="000000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3434C8" w:rsidRPr="00B51235" w:rsidRDefault="003434C8" w:rsidP="00B51235">
      <w:pPr>
        <w:rPr>
          <w:color w:val="000000" w:themeColor="text1"/>
          <w:sz w:val="28"/>
          <w:szCs w:val="28"/>
        </w:rPr>
      </w:pPr>
    </w:p>
    <w:sectPr w:rsidR="003434C8" w:rsidRPr="00B5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DAF"/>
    <w:multiLevelType w:val="multilevel"/>
    <w:tmpl w:val="E54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05070"/>
    <w:multiLevelType w:val="multilevel"/>
    <w:tmpl w:val="315E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E3"/>
    <w:rsid w:val="000A1A0B"/>
    <w:rsid w:val="00270231"/>
    <w:rsid w:val="003434C8"/>
    <w:rsid w:val="0036065D"/>
    <w:rsid w:val="003809DB"/>
    <w:rsid w:val="007051D4"/>
    <w:rsid w:val="00740DD0"/>
    <w:rsid w:val="0079580C"/>
    <w:rsid w:val="00B51235"/>
    <w:rsid w:val="00CD78ED"/>
    <w:rsid w:val="00E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AC48C"/>
  <w15:chartTrackingRefBased/>
  <w15:docId w15:val="{BE5D0541-B359-4A65-A222-1B81517A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0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DD0"/>
    <w:rPr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740DD0"/>
  </w:style>
  <w:style w:type="paragraph" w:customStyle="1" w:styleId="rtecenter">
    <w:name w:val="rtecenter"/>
    <w:basedOn w:val="a"/>
    <w:rsid w:val="00740DD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740DD0"/>
    <w:rPr>
      <w:b/>
      <w:bCs/>
    </w:rPr>
  </w:style>
  <w:style w:type="paragraph" w:styleId="a4">
    <w:name w:val="Normal (Web)"/>
    <w:basedOn w:val="a"/>
    <w:uiPriority w:val="99"/>
    <w:unhideWhenUsed/>
    <w:rsid w:val="00740DD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40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8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10</cp:revision>
  <dcterms:created xsi:type="dcterms:W3CDTF">2021-04-23T12:29:00Z</dcterms:created>
  <dcterms:modified xsi:type="dcterms:W3CDTF">2021-05-04T06:14:00Z</dcterms:modified>
</cp:coreProperties>
</file>