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F6" w:rsidRDefault="00C867A2" w:rsidP="00BA5F55">
      <w:pPr>
        <w:spacing w:before="75" w:after="75"/>
        <w:jc w:val="center"/>
        <w:textAlignment w:val="baseline"/>
        <w:outlineLvl w:val="0"/>
        <w:rPr>
          <w:color w:val="000000" w:themeColor="text1"/>
          <w:kern w:val="36"/>
          <w:sz w:val="40"/>
          <w:szCs w:val="40"/>
        </w:rPr>
      </w:pPr>
      <w:r>
        <w:rPr>
          <w:color w:val="000000" w:themeColor="text1"/>
          <w:kern w:val="36"/>
          <w:sz w:val="40"/>
          <w:szCs w:val="40"/>
        </w:rPr>
        <w:t>Парентеральные вирусные гепатиты и их профилактика</w:t>
      </w:r>
      <w:bookmarkStart w:id="0" w:name="_GoBack"/>
      <w:bookmarkEnd w:id="0"/>
    </w:p>
    <w:p w:rsidR="00C42D6D" w:rsidRPr="00C42D6D" w:rsidRDefault="00C42D6D" w:rsidP="00C42D6D">
      <w:pPr>
        <w:spacing w:before="75" w:after="75"/>
        <w:textAlignment w:val="baseline"/>
        <w:outlineLvl w:val="0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26.07.2021</w:t>
      </w:r>
    </w:p>
    <w:p w:rsidR="004F03F6" w:rsidRPr="00BA5F55" w:rsidRDefault="004F03F6" w:rsidP="00BA5F55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28 июля </w:t>
      </w:r>
      <w:r w:rsidRPr="00BA5F55">
        <w:rPr>
          <w:color w:val="000000" w:themeColor="text1"/>
          <w:sz w:val="28"/>
          <w:szCs w:val="28"/>
        </w:rPr>
        <w:t>–</w:t>
      </w:r>
      <w:r w:rsidRPr="00BA5F5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Всемирный день борьбы с гепатитом, учрежденный Всемирной организацией з</w:t>
      </w:r>
      <w:r w:rsidR="00BA5F5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дравоохранения (ВОЗ)</w:t>
      </w:r>
      <w:r w:rsidRPr="00BA5F5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BA5F55">
        <w:rPr>
          <w:color w:val="000000" w:themeColor="text1"/>
          <w:sz w:val="28"/>
          <w:szCs w:val="28"/>
        </w:rPr>
        <w:t> По данным Всемирного альянса по гепатиту, в настоящее время около 500 миллионов человек инфицированы хроническим гепатитом В или С.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Вирусный гепатит является одной из самых больших глобальных угроз для здоровья нашего времени. Он вызывает 1,34 миллиона смертей в год, две трети смертей от рака печени. Около 300 миллионов человек, живущих с вирусным гепатитом, не подозревают о</w:t>
      </w:r>
      <w:r w:rsidR="00BA5F55">
        <w:rPr>
          <w:color w:val="000000" w:themeColor="text1"/>
          <w:sz w:val="28"/>
          <w:szCs w:val="28"/>
        </w:rPr>
        <w:t>б этом</w:t>
      </w:r>
      <w:r w:rsidRPr="00BA5F55">
        <w:rPr>
          <w:color w:val="000000" w:themeColor="text1"/>
          <w:sz w:val="28"/>
          <w:szCs w:val="28"/>
        </w:rPr>
        <w:t>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 xml:space="preserve">Гепатиты В, C и D (так называемые парентеральные вирусные гепатиты) передаются в результате контактов с кровью или выделениями инфицированного человека, </w:t>
      </w:r>
      <w:r w:rsidR="00BA5F55" w:rsidRPr="00BA5F55">
        <w:rPr>
          <w:color w:val="000000" w:themeColor="text1"/>
          <w:sz w:val="28"/>
          <w:szCs w:val="28"/>
        </w:rPr>
        <w:t>например,</w:t>
      </w:r>
      <w:r w:rsidRPr="00BA5F55">
        <w:rPr>
          <w:color w:val="000000" w:themeColor="text1"/>
          <w:sz w:val="28"/>
          <w:szCs w:val="28"/>
        </w:rPr>
        <w:t xml:space="preserve"> при сексуальных контактах, попадании крови на незащищенную кожу или слизистые, использовании загрязненного оборудования при манипуляциях, связанных с нарушением целостности кожного покрова (пирсинг, маникюр, педикюр, татуировки и т.п.). Инфицирование данными вирусами гепатитов является одним из профессиональных рисков для работников здравоохранения. В быту возможный путь проникновения вируса − прямое попадание крови в организм через микротравмы кожи и слизистых оболочек, при пользовании общими или чужими зубными щетками, бритвенными приборами, мочалками и др. Причем хозяин расчески или бритвы сам может и не знать о вирусе гепатита, циркулирующем у него в крови. У гепатита В особенно актуален риск заражения половым путем, с этим связан пик заболеваемости подростков и молодых людей. Инфицированная мать может передать ребенку вирус гепатита во время беременности, родов и кормления грудью. В других ситуациях, например, при объятиях и рукопожатиях, в общественном транспорте или бассейне, заразиться парентеральными гепатитами невозможно.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Огромные успехи по профилактике вирусного гепатита В достигнуты всеобщей вакцинацией, начатой с середины 90-х годов. Это очень важно, так как если ребенок в первый год жизни заражается вирусом гепатита В, недуг чаще всего протекает как хроническое прогрессирующее заболевание печени. Фактически через 30-40 лет человек в своем рассвете сил сталкивается с запущенной формой процесса и нуждается в высокотехнологичной, дорогостоящей помощи. Так что благодаря прививкам целое поколение находится под защитой, а заболеваемость острыми формами снизилась в десятки раз.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 xml:space="preserve">Вирусный гепатит С – общемировая проблема: им инфицировано 120 миллионов человек. В Беларуси с 1996 года выявлено более 50 тысяч </w:t>
      </w:r>
      <w:r w:rsidRPr="00BA5F55">
        <w:rPr>
          <w:color w:val="000000" w:themeColor="text1"/>
          <w:sz w:val="28"/>
          <w:szCs w:val="28"/>
        </w:rPr>
        <w:lastRenderedPageBreak/>
        <w:t xml:space="preserve">положительных проб. Но не все при этом считаются больными. На учете состоит более 30 тысяч человек. Ежегодно выявляется порядка 3-4 тысяч новых случаев. Это немало. До поры до времени вирус способен вести себя незаметно для заболевшего человека. Он затрагивает не только печень, но может вовлекать в процесс почки, приводить к развитию некоторых форм злокачественных заболеваний. Известно о восьми типах вируса гепатита С. Иммунитет вырабатывается против конкретного. Особенность инфекции – высокий процесс </w:t>
      </w:r>
      <w:proofErr w:type="spellStart"/>
      <w:r w:rsidRPr="00BA5F55">
        <w:rPr>
          <w:color w:val="000000" w:themeColor="text1"/>
          <w:sz w:val="28"/>
          <w:szCs w:val="28"/>
        </w:rPr>
        <w:t>хронизации</w:t>
      </w:r>
      <w:proofErr w:type="spellEnd"/>
      <w:r w:rsidRPr="00BA5F55">
        <w:rPr>
          <w:color w:val="000000" w:themeColor="text1"/>
          <w:sz w:val="28"/>
          <w:szCs w:val="28"/>
        </w:rPr>
        <w:t xml:space="preserve"> (до 80 процентов). Нередко болезнь удается диагностировать на поздних стадиях.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 xml:space="preserve">По статистике, около 10-11 процентов заражений гепатитами В и С приходится на немедицинские манипуляции – маникюр, </w:t>
      </w:r>
      <w:proofErr w:type="spellStart"/>
      <w:r w:rsidRPr="00BA5F55">
        <w:rPr>
          <w:color w:val="000000" w:themeColor="text1"/>
          <w:sz w:val="28"/>
          <w:szCs w:val="28"/>
        </w:rPr>
        <w:t>татуаж</w:t>
      </w:r>
      <w:proofErr w:type="spellEnd"/>
      <w:r w:rsidRPr="00BA5F55">
        <w:rPr>
          <w:color w:val="000000" w:themeColor="text1"/>
          <w:sz w:val="28"/>
          <w:szCs w:val="28"/>
        </w:rPr>
        <w:t xml:space="preserve"> и т.п. Около 10 процентов – на внутривенное введение наркотиков. И до 5 – бытовой путь передачи. Большинство заражений происходит через незащищенные половые контакты.</w:t>
      </w:r>
    </w:p>
    <w:p w:rsidR="004F03F6" w:rsidRPr="00BA5F55" w:rsidRDefault="004F03F6" w:rsidP="00BA5F55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Вакцинация – основное средство профилактики гепатита В.</w:t>
      </w:r>
      <w:r w:rsidRPr="00BA5F55">
        <w:rPr>
          <w:color w:val="000000" w:themeColor="text1"/>
          <w:sz w:val="28"/>
          <w:szCs w:val="28"/>
        </w:rPr>
        <w:t xml:space="preserve"> В нашей стране прививка против гепатита </w:t>
      </w:r>
      <w:proofErr w:type="gramStart"/>
      <w:r w:rsidRPr="00BA5F55">
        <w:rPr>
          <w:color w:val="000000" w:themeColor="text1"/>
          <w:sz w:val="28"/>
          <w:szCs w:val="28"/>
        </w:rPr>
        <w:t>В входит</w:t>
      </w:r>
      <w:proofErr w:type="gramEnd"/>
      <w:r w:rsidRPr="00BA5F55">
        <w:rPr>
          <w:color w:val="000000" w:themeColor="text1"/>
          <w:sz w:val="28"/>
          <w:szCs w:val="28"/>
        </w:rPr>
        <w:t xml:space="preserve"> в календарь обязательных профилактических прививок. Вакцинации подвергаются новорожденные в течение 24 часо</w:t>
      </w:r>
      <w:r w:rsidR="00A34342">
        <w:rPr>
          <w:color w:val="000000" w:themeColor="text1"/>
          <w:sz w:val="28"/>
          <w:szCs w:val="28"/>
        </w:rPr>
        <w:t>в после родов, а также в 2,3,4 месяца</w:t>
      </w:r>
      <w:r w:rsidRPr="00BA5F55">
        <w:rPr>
          <w:color w:val="000000" w:themeColor="text1"/>
          <w:sz w:val="28"/>
          <w:szCs w:val="28"/>
        </w:rPr>
        <w:t>. Тем не менее, вакцинация против гепатита В целесообразна в любом возрасте. В первую очередь в ней нуждаются контингенты, входящие в «группы риска»: контактные лица в очагах гепатитов, люди, регулярно получающие препараты крови, находящиеся на программном гемодиализе, штатные доноры и другие лица повышенного риска инфицирования (</w:t>
      </w:r>
      <w:proofErr w:type="spellStart"/>
      <w:r w:rsidRPr="00BA5F55">
        <w:rPr>
          <w:color w:val="000000" w:themeColor="text1"/>
          <w:sz w:val="28"/>
          <w:szCs w:val="28"/>
        </w:rPr>
        <w:t>онкогематологические</w:t>
      </w:r>
      <w:proofErr w:type="spellEnd"/>
      <w:r w:rsidRPr="00BA5F55">
        <w:rPr>
          <w:color w:val="000000" w:themeColor="text1"/>
          <w:sz w:val="28"/>
          <w:szCs w:val="28"/>
        </w:rPr>
        <w:t xml:space="preserve"> больные; медицинские работники, имеющие контакт с кровью и другой биологической жидкостью человека; лица, занятые в производстве иммунобиологических препаратов из донорской и плацентарной крови; студенты медицинских университетов и учащиеся средних медицинских учебных заведений; пациенты перед плановой операцией, ранее не привитые, и др.). Прививку против гепатита В можно сделать в поликлинике по месту жительства.</w:t>
      </w:r>
    </w:p>
    <w:p w:rsidR="004F03F6" w:rsidRPr="00BA5F55" w:rsidRDefault="004F03F6" w:rsidP="00BA5F55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Профилактика ─ это лучший способ остаться здоровым. Надо лишь выполнять простые правила: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выделить каждому члену семьи для использования дома личные предметы гигиены: полотенце, зубную щетку, бритвенный и маникюрный приборы, банные мочалки и щетки, расчески и т.п.;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при получении травмы на рабочем месте или дома необходимо обработать рану 3% перекисью водорода или 5% спиртовой настойкой йода и наложить стерильную повязку;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проводить татуировки, пирсинг, маникюр и педикюр только в специализированных учреждениях, т.к. существует высокий риск заражения парентеральными гепатитами во время проведения вышеперечисленных манипуляций на дому у знакомых;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lastRenderedPageBreak/>
        <w:t>пользоваться презервативами ─ они предохранят от заражения вирусными гепатитами В и С;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никогда не экспериментируйте и не употребляйте наркотики! Лица, вводящие наркотики внутривенно, в 60-90% заражены парентеральными вирусными гепатитами;</w:t>
      </w:r>
    </w:p>
    <w:p w:rsidR="004F03F6" w:rsidRPr="00BA5F55" w:rsidRDefault="004F03F6" w:rsidP="00BA5F55">
      <w:pPr>
        <w:numPr>
          <w:ilvl w:val="0"/>
          <w:numId w:val="1"/>
        </w:numPr>
        <w:spacing w:after="75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BA5F55">
        <w:rPr>
          <w:color w:val="000000" w:themeColor="text1"/>
          <w:sz w:val="28"/>
          <w:szCs w:val="28"/>
        </w:rPr>
        <w:t>если дома есть больной или носитель гепатита, проводите текущую уборку помещений в резиновых перчатках, протирайте поверхность мебели, дверные ручки, краны умывальников, спусковые краны унитазов и пол 2% мыльно-содовым раствором или другого дезинфицирующего средства, храните отдельно предметы его гигиены и подвергайте их обеззараживанию.</w:t>
      </w:r>
    </w:p>
    <w:p w:rsidR="004F0073" w:rsidRDefault="004F0073" w:rsidP="00BA5F55">
      <w:pPr>
        <w:rPr>
          <w:color w:val="000000" w:themeColor="text1"/>
          <w:sz w:val="28"/>
          <w:szCs w:val="28"/>
        </w:rPr>
      </w:pPr>
    </w:p>
    <w:p w:rsidR="00C43A0A" w:rsidRDefault="00C43A0A" w:rsidP="00BA5F55">
      <w:pPr>
        <w:rPr>
          <w:color w:val="000000" w:themeColor="text1"/>
          <w:sz w:val="28"/>
          <w:szCs w:val="28"/>
        </w:rPr>
      </w:pPr>
    </w:p>
    <w:p w:rsidR="00C43A0A" w:rsidRPr="00C43A0A" w:rsidRDefault="00C43A0A" w:rsidP="00C43A0A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 w:rsidRPr="00C43A0A"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C43A0A" w:rsidRDefault="00C43A0A" w:rsidP="00C43A0A">
      <w:pPr>
        <w:spacing w:before="150" w:line="288" w:lineRule="atLeast"/>
        <w:jc w:val="both"/>
        <w:rPr>
          <w:color w:val="000000" w:themeColor="text1"/>
          <w:sz w:val="28"/>
          <w:szCs w:val="28"/>
        </w:rPr>
      </w:pPr>
    </w:p>
    <w:p w:rsidR="00C43A0A" w:rsidRPr="00BA5F55" w:rsidRDefault="00C43A0A" w:rsidP="00BA5F55">
      <w:pPr>
        <w:rPr>
          <w:color w:val="000000" w:themeColor="text1"/>
          <w:sz w:val="28"/>
          <w:szCs w:val="28"/>
        </w:rPr>
      </w:pPr>
    </w:p>
    <w:sectPr w:rsidR="00C43A0A" w:rsidRPr="00BA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414"/>
    <w:multiLevelType w:val="multilevel"/>
    <w:tmpl w:val="38F4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A"/>
    <w:rsid w:val="00422CA4"/>
    <w:rsid w:val="004F0073"/>
    <w:rsid w:val="004F03F6"/>
    <w:rsid w:val="00A34342"/>
    <w:rsid w:val="00BA5F55"/>
    <w:rsid w:val="00C42D6D"/>
    <w:rsid w:val="00C43A0A"/>
    <w:rsid w:val="00C5602A"/>
    <w:rsid w:val="00C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9AA10"/>
  <w15:chartTrackingRefBased/>
  <w15:docId w15:val="{321EB3A5-3C7C-4DC9-A5F6-326798C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F6"/>
    <w:rPr>
      <w:b/>
      <w:bCs/>
      <w:kern w:val="36"/>
      <w:sz w:val="48"/>
      <w:szCs w:val="48"/>
    </w:rPr>
  </w:style>
  <w:style w:type="character" w:customStyle="1" w:styleId="username">
    <w:name w:val="username"/>
    <w:basedOn w:val="a0"/>
    <w:rsid w:val="004F03F6"/>
  </w:style>
  <w:style w:type="paragraph" w:styleId="a3">
    <w:name w:val="Normal (Web)"/>
    <w:basedOn w:val="a"/>
    <w:uiPriority w:val="99"/>
    <w:unhideWhenUsed/>
    <w:rsid w:val="004F03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03F6"/>
    <w:rPr>
      <w:b/>
      <w:bCs/>
    </w:rPr>
  </w:style>
  <w:style w:type="character" w:styleId="a5">
    <w:name w:val="Emphasis"/>
    <w:basedOn w:val="a0"/>
    <w:uiPriority w:val="20"/>
    <w:qFormat/>
    <w:rsid w:val="00C43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9</cp:revision>
  <dcterms:created xsi:type="dcterms:W3CDTF">2021-04-28T08:00:00Z</dcterms:created>
  <dcterms:modified xsi:type="dcterms:W3CDTF">2021-07-08T11:15:00Z</dcterms:modified>
</cp:coreProperties>
</file>