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45" w:rsidRDefault="00895F45" w:rsidP="00895F45">
      <w:pPr>
        <w:spacing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bookmarkStart w:id="0" w:name="_GoBack"/>
      <w:bookmarkEnd w:id="0"/>
      <w:r w:rsidRPr="00B86A71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Ан</w:t>
      </w:r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 xml:space="preserve">титабачная кампания пройдет с 18 по 25 </w:t>
      </w:r>
      <w:r w:rsidRPr="00B86A71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 xml:space="preserve">ноября в </w:t>
      </w:r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Республике Беларусь</w:t>
      </w:r>
    </w:p>
    <w:p w:rsidR="00895F45" w:rsidRPr="00895F45" w:rsidRDefault="00895F45" w:rsidP="00895F45">
      <w:pPr>
        <w:spacing w:after="45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5F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18.11.2021</w:t>
      </w:r>
    </w:p>
    <w:p w:rsidR="00895F45" w:rsidRPr="00B86A71" w:rsidRDefault="00895F45" w:rsidP="00895F4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FF50B3E" wp14:editId="06BD2038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21907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12" y="21453"/>
                <wp:lineTo x="21412" y="0"/>
                <wp:lineTo x="0" y="0"/>
              </wp:wrapPolygon>
            </wp:wrapTight>
            <wp:docPr id="1" name="Рисунок 1" descr="https://i1.wp.com/dtcgig.by/wp-content/uploads/2018/11/antitabak.jpg?resize=300%2C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dtcgig.by/wp-content/uploads/2018/11/antitabak.jpg?resize=300%2C1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3 четверг месяца ноября отмечают Всемирный день некурения. Профилактика онкологических заболеваний.</w:t>
      </w:r>
    </w:p>
    <w:p w:rsidR="00895F45" w:rsidRPr="00B86A71" w:rsidRDefault="00895F45" w:rsidP="00895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 ноября по 25</w:t>
      </w:r>
      <w:r w:rsidRPr="00B8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в Гродненской области, а также в Дятловском районе пройдет антитабачная информационно – образовательная акция.</w:t>
      </w:r>
    </w:p>
    <w:p w:rsidR="00895F45" w:rsidRPr="00B86A71" w:rsidRDefault="00895F45" w:rsidP="00895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акции являются информирование населения о последствиях табакокурения, его влиянии на здоровье, формирование негативного отношения к потреблению табака, мотивация к ведению здорового образа жизни.</w:t>
      </w:r>
    </w:p>
    <w:p w:rsidR="00895F45" w:rsidRPr="00B86A71" w:rsidRDefault="00895F45" w:rsidP="00895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курящий в состоянии прекратить курение, если по-настоящему осознает опасность этой привычки и проявит достаточную силу воли. Борьба с курением — это борьба за здоровье не только курящих, но и окружающих их людей, то есть борьба за здоровье всего общества.</w:t>
      </w:r>
    </w:p>
    <w:p w:rsidR="00895F45" w:rsidRDefault="00895F45" w:rsidP="00895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главное – это осознание самим курящим пагубности привычки для него самого и окружающих его близких и, как результат, твердое желание преодолеть никотиновую зависимость. Отказ от табакокурения как наиболее перспективное направление профилактики онкологических заболеваний</w:t>
      </w:r>
    </w:p>
    <w:p w:rsidR="00895F45" w:rsidRPr="00B86A71" w:rsidRDefault="00895F45" w:rsidP="0089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Министерством здравоохранения Республики </w:t>
      </w:r>
      <w:proofErr w:type="gramStart"/>
      <w:r w:rsidRPr="00B86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Беларусь  проводится</w:t>
      </w:r>
      <w:proofErr w:type="gramEnd"/>
      <w:r w:rsidRPr="00B86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по профилактике табакокурения и формированию здорового образа жизни населения, сокращению потребления табака среди населения и недопущение его потребления детьми, подростками и беременными женщинами. Курение является социальной проблемой общества и представляет опасность для населения образующимися при неполном сгорании химическими веществами - это никотин, окись углерода, синильная кислота - пагубно действующие на нервную и сердечно-сосудистую системы, а также канцерогены – вещества, способствующие развитию рака. </w:t>
      </w:r>
      <w:r w:rsidRPr="00B86A7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Курение провоцирует развитие 18 форм рака у человека</w:t>
      </w:r>
      <w:r w:rsidRPr="00B86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рак легкого, пищевода, гортани и полости рта, мочевого пузыря, поджелудочной железы, почки, желудка, молочной железы, шейки матки. Прекращение курения гарантирует снижение заболеваемости раком и болезнями системы кровообращения на 30 %.</w:t>
      </w:r>
    </w:p>
    <w:p w:rsidR="00895F45" w:rsidRDefault="00895F45" w:rsidP="00895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884" w:rsidRPr="00895F45" w:rsidRDefault="00895F45">
      <w:pPr>
        <w:rPr>
          <w:rFonts w:ascii="Times New Roman" w:hAnsi="Times New Roman" w:cs="Times New Roman"/>
          <w:i/>
          <w:sz w:val="28"/>
          <w:szCs w:val="28"/>
        </w:rPr>
      </w:pPr>
      <w:r w:rsidRPr="00895F45">
        <w:rPr>
          <w:rFonts w:ascii="Times New Roman" w:hAnsi="Times New Roman" w:cs="Times New Roman"/>
          <w:i/>
          <w:sz w:val="28"/>
          <w:szCs w:val="28"/>
        </w:rPr>
        <w:t>Материал подготовила инструктор-валеолог ГУ «Дятловский райЦГЭ» Наталья Ивановна Юреня</w:t>
      </w:r>
    </w:p>
    <w:sectPr w:rsidR="00604884" w:rsidRPr="0089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45"/>
    <w:rsid w:val="00604884"/>
    <w:rsid w:val="00895F45"/>
    <w:rsid w:val="00C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A14C6-CB7F-44A4-851A-D0C3D1BB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4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2021-11-22T08:10:00Z</dcterms:created>
  <dcterms:modified xsi:type="dcterms:W3CDTF">2021-11-22T08:10:00Z</dcterms:modified>
</cp:coreProperties>
</file>